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1265D" w:rsidR="003E0F3B" w:rsidP="003E0F3B" w:rsidRDefault="003E0F3B" w14:paraId="d42e08f" w14:textId="d42e08f">
      <w:pPr>
        <w:jc w:val="right"/>
        <w15:collapsed w:val="false"/>
      </w:pPr>
      <w:bookmarkStart w:name="_GoBack" w:id="0"/>
      <w:bookmarkEnd w:id="0"/>
      <w:r w:rsidRPr="00E1265D">
        <w:tab/>
      </w:r>
    </w:p>
    <w:p w:rsidRPr="00E1265D" w:rsidR="003E0F3B" w:rsidP="003E0F3B" w:rsidRDefault="003E0F3B">
      <w:pPr>
        <w:jc w:val="right"/>
      </w:pP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</w:r>
      <w:r w:rsidRPr="00E1265D">
        <w:tab/>
        <w:t xml:space="preserve">   </w:t>
      </w:r>
      <w:r w:rsidR="00DE36A8">
        <w:t xml:space="preserve"> </w:t>
      </w:r>
      <w:r w:rsidR="001F492D">
        <w:t xml:space="preserve"> </w:t>
      </w:r>
      <w:r w:rsidR="000E4DE7">
        <w:t>Poslovni broj 1</w:t>
      </w:r>
      <w:r w:rsidR="001F492D">
        <w:t xml:space="preserve"> St-</w:t>
      </w:r>
      <w:r w:rsidR="00584423">
        <w:t>263/2019</w:t>
      </w:r>
      <w:r w:rsidR="001F492D">
        <w:t>-</w:t>
      </w:r>
      <w:r w:rsidR="00584423">
        <w:t>8</w:t>
      </w:r>
    </w:p>
    <w:p w:rsidRPr="00E1265D" w:rsidR="003E0F3B" w:rsidP="003E0F3B" w:rsidRDefault="003E0F3B">
      <w:pPr>
        <w:jc w:val="center"/>
      </w:pPr>
      <w:r w:rsidRPr="00E1265D">
        <w:t xml:space="preserve">   </w:t>
      </w:r>
    </w:p>
    <w:p w:rsidRPr="00E1265D" w:rsidR="003E0F3B" w:rsidP="009966C2" w:rsidRDefault="009966C2">
      <w:pPr>
        <w:ind w:left="426" w:firstLine="708"/>
      </w:pPr>
      <w:r>
        <w:rPr>
          <w:noProof/>
        </w:rPr>
        <w:drawing>
          <wp:inline distT="0" distB="0" distL="0" distR="0">
            <wp:extent cx="591185" cy="743585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5E2A60" w:rsidR="005E2A60" w:rsidP="005E2A60" w:rsidRDefault="005E2A60">
      <w:pPr>
        <w:keepNext/>
        <w:tabs>
          <w:tab w:val="left" w:pos="2835"/>
        </w:tabs>
        <w:ind w:left="567" w:right="6237"/>
        <w:jc w:val="center"/>
        <w:outlineLvl w:val="5"/>
        <w:rPr>
          <w:bCs/>
          <w:lang w:eastAsia="en-US"/>
        </w:rPr>
      </w:pPr>
      <w:r w:rsidRPr="005E2A60">
        <w:rPr>
          <w:bCs/>
          <w:lang w:eastAsia="en-US"/>
        </w:rPr>
        <w:t>Republika  Hrvatska</w:t>
      </w:r>
    </w:p>
    <w:p w:rsidRPr="005E2A60" w:rsidR="005E2A60" w:rsidP="005E2A60" w:rsidRDefault="005E2A60">
      <w:pPr>
        <w:tabs>
          <w:tab w:val="left" w:pos="2835"/>
        </w:tabs>
        <w:ind w:left="567" w:right="6237"/>
        <w:jc w:val="center"/>
        <w:rPr>
          <w:bCs/>
          <w:lang w:eastAsia="en-US"/>
        </w:rPr>
      </w:pPr>
      <w:r w:rsidRPr="005E2A60">
        <w:rPr>
          <w:bCs/>
          <w:lang w:eastAsia="en-US"/>
        </w:rPr>
        <w:t>Trgovački sud u Zadru</w:t>
      </w:r>
    </w:p>
    <w:p w:rsidRPr="005E2A60" w:rsidR="005E2A60" w:rsidP="005E2A60" w:rsidRDefault="005E2A60">
      <w:pPr>
        <w:tabs>
          <w:tab w:val="left" w:pos="2410"/>
          <w:tab w:val="left" w:pos="2835"/>
        </w:tabs>
        <w:ind w:left="567" w:right="6237"/>
        <w:jc w:val="center"/>
        <w:rPr>
          <w:bCs/>
          <w:lang w:eastAsia="en-US"/>
        </w:rPr>
      </w:pPr>
      <w:r w:rsidRPr="005E2A60">
        <w:rPr>
          <w:bCs/>
          <w:lang w:eastAsia="en-US"/>
        </w:rPr>
        <w:t>Dr. Franje Tuđmana 35</w:t>
      </w:r>
    </w:p>
    <w:p w:rsidRPr="005E2A60" w:rsidR="005E2A60" w:rsidP="005E2A60" w:rsidRDefault="005E2A60">
      <w:pPr>
        <w:tabs>
          <w:tab w:val="left" w:pos="2410"/>
          <w:tab w:val="left" w:pos="2835"/>
        </w:tabs>
        <w:ind w:left="567" w:right="6237"/>
        <w:jc w:val="center"/>
        <w:rPr>
          <w:bCs/>
          <w:lang w:eastAsia="en-US"/>
        </w:rPr>
      </w:pPr>
      <w:r w:rsidRPr="005E2A60">
        <w:rPr>
          <w:lang w:eastAsia="en-US"/>
        </w:rPr>
        <w:t>23000 Zadar</w:t>
      </w:r>
    </w:p>
    <w:p w:rsidRPr="00E1265D" w:rsidR="003E0F3B" w:rsidP="001F7026" w:rsidRDefault="003E0F3B"/>
    <w:p w:rsidR="001F7026" w:rsidP="003E0F3B" w:rsidRDefault="001F7026">
      <w:pPr>
        <w:jc w:val="center"/>
      </w:pPr>
    </w:p>
    <w:p w:rsidRPr="00E1265D" w:rsidR="003E0F3B" w:rsidP="003E0F3B" w:rsidRDefault="003E0F3B">
      <w:pPr>
        <w:jc w:val="center"/>
      </w:pPr>
      <w:r w:rsidRPr="00E1265D">
        <w:t xml:space="preserve">R E P U B L I K A  H R V A T S K A </w:t>
      </w:r>
    </w:p>
    <w:p w:rsidRPr="00E1265D" w:rsidR="003E0F3B" w:rsidP="003E0F3B" w:rsidRDefault="003E0F3B">
      <w:pPr>
        <w:jc w:val="center"/>
      </w:pPr>
    </w:p>
    <w:p w:rsidRPr="00E1265D" w:rsidR="003E0F3B" w:rsidP="003E0F3B" w:rsidRDefault="003E0F3B">
      <w:pPr>
        <w:jc w:val="center"/>
      </w:pPr>
      <w:r w:rsidRPr="00E1265D">
        <w:t xml:space="preserve">R J E Š E N J E </w:t>
      </w:r>
    </w:p>
    <w:p w:rsidRPr="00E1265D" w:rsidR="003E0F3B" w:rsidP="003E0F3B" w:rsidRDefault="003E0F3B"/>
    <w:p w:rsidRPr="00E1265D" w:rsidR="003E0F3B" w:rsidP="003E0F3B" w:rsidRDefault="003E0F3B">
      <w:pPr>
        <w:ind w:firstLine="705"/>
        <w:jc w:val="both"/>
      </w:pPr>
      <w:r w:rsidRPr="00E1265D">
        <w:t xml:space="preserve">Trgovački sud u Zadru, po sutkinji </w:t>
      </w:r>
      <w:r w:rsidR="000E4DE7">
        <w:t>Ardeni Bajlo</w:t>
      </w:r>
      <w:r w:rsidRPr="00E1265D">
        <w:t xml:space="preserve">, u predstečajnom postupku nad </w:t>
      </w:r>
      <w:r w:rsidR="00A1175A">
        <w:t xml:space="preserve">predstečajnim </w:t>
      </w:r>
      <w:r w:rsidRPr="00E1265D">
        <w:t xml:space="preserve">dužnikom </w:t>
      </w:r>
      <w:r w:rsidRPr="006C2A3D" w:rsidR="00584423">
        <w:t>GRAĐENJE RADIĆ d.o.o., Brodarica, Ražinska 46, OIB: 73664837958</w:t>
      </w:r>
      <w:r w:rsidRPr="00AC4B76" w:rsidR="00AC4B76">
        <w:t xml:space="preserve"> </w:t>
      </w:r>
      <w:r w:rsidR="00AC4B76">
        <w:t xml:space="preserve">zastupanog po </w:t>
      </w:r>
      <w:r w:rsidR="00584423">
        <w:t>direktoru Mladenu Radiću</w:t>
      </w:r>
      <w:r w:rsidR="00163EDD">
        <w:t xml:space="preserve"> iz </w:t>
      </w:r>
      <w:r w:rsidR="00584423">
        <w:t>Brodarice</w:t>
      </w:r>
      <w:r w:rsidR="00A1175A">
        <w:t xml:space="preserve">, </w:t>
      </w:r>
      <w:r w:rsidRPr="00E1265D">
        <w:t>na temelju tablice ispitanih tražbina sastavljene na ročišt</w:t>
      </w:r>
      <w:r w:rsidR="00BE6879">
        <w:t xml:space="preserve">u radi ispitivanja tražbina, </w:t>
      </w:r>
      <w:r w:rsidR="00584423">
        <w:t>3</w:t>
      </w:r>
      <w:r w:rsidRPr="00E1265D">
        <w:t xml:space="preserve">. </w:t>
      </w:r>
      <w:r w:rsidR="00584423">
        <w:t>prosinca</w:t>
      </w:r>
      <w:r w:rsidR="00163EDD">
        <w:t xml:space="preserve"> 2019</w:t>
      </w:r>
      <w:r w:rsidR="009966C2">
        <w:t>.</w:t>
      </w:r>
    </w:p>
    <w:p w:rsidRPr="00E1265D" w:rsidR="003E0F3B" w:rsidP="003E0F3B" w:rsidRDefault="003E0F3B">
      <w:pPr>
        <w:ind w:firstLine="705"/>
        <w:jc w:val="both"/>
      </w:pPr>
      <w:r w:rsidRPr="00E1265D">
        <w:t xml:space="preserve"> </w:t>
      </w:r>
    </w:p>
    <w:p w:rsidRPr="00E1265D" w:rsidR="003E0F3B" w:rsidP="003E0F3B" w:rsidRDefault="003E0F3B">
      <w:pPr>
        <w:jc w:val="center"/>
      </w:pPr>
      <w:r w:rsidRPr="00E1265D">
        <w:t xml:space="preserve">r i j e š i o  j e </w:t>
      </w:r>
    </w:p>
    <w:p w:rsidRPr="00E1265D" w:rsidR="003E0F3B" w:rsidP="003E0F3B" w:rsidRDefault="003E0F3B">
      <w:pPr>
        <w:jc w:val="center"/>
      </w:pPr>
    </w:p>
    <w:p w:rsidR="00E1265D" w:rsidP="009D5251" w:rsidRDefault="005E2A60">
      <w:pPr>
        <w:pStyle w:val="Odlomakpopisa"/>
        <w:numPr>
          <w:ilvl w:val="0"/>
          <w:numId w:val="47"/>
        </w:numPr>
        <w:jc w:val="both"/>
      </w:pPr>
      <w:r w:rsidRPr="00E1265D">
        <w:t xml:space="preserve">U predstečajnom postupku nad uvodno označenim dužnikom, utvrđene su i osporene tražbine niže označenih vjerovnika na način kako slijedi:  </w:t>
      </w:r>
    </w:p>
    <w:p w:rsidR="009D5251" w:rsidP="009D5251" w:rsidRDefault="009D5251">
      <w:pPr>
        <w:pStyle w:val="Odlomakpopisa"/>
        <w:jc w:val="both"/>
      </w:pPr>
    </w:p>
    <w:p w:rsidR="009D5251" w:rsidP="009D5251" w:rsidRDefault="009D5251">
      <w:pPr>
        <w:pStyle w:val="Odlomakpopisa"/>
        <w:numPr>
          <w:ilvl w:val="0"/>
          <w:numId w:val="48"/>
        </w:numPr>
        <w:jc w:val="both"/>
      </w:pPr>
      <w:r>
        <w:t>Utvrđene tražbine</w:t>
      </w:r>
    </w:p>
    <w:p w:rsidRPr="00E1265D" w:rsidR="00584423" w:rsidP="00584423" w:rsidRDefault="00584423">
      <w:pPr>
        <w:pStyle w:val="Odlomakpopisa"/>
        <w:jc w:val="both"/>
      </w:pPr>
    </w:p>
    <w:tbl>
      <w:tblPr>
        <w:tblW w:w="8262" w:type="dxa"/>
        <w:jc w:val="center"/>
        <w:tblInd w:w="-770" w:type="dxa"/>
        <w:tblLook w:firstRow="1" w:lastRow="0" w:firstColumn="1" w:lastColumn="0" w:noHBand="0" w:noVBand="1" w:val="04A0"/>
      </w:tblPr>
      <w:tblGrid>
        <w:gridCol w:w="871"/>
        <w:gridCol w:w="1559"/>
        <w:gridCol w:w="1367"/>
        <w:gridCol w:w="1150"/>
        <w:gridCol w:w="1041"/>
        <w:gridCol w:w="873"/>
        <w:gridCol w:w="1401"/>
      </w:tblGrid>
      <w:tr w:rsidRPr="004953C0" w:rsidR="00584423" w:rsidTr="00584423">
        <w:trPr>
          <w:trHeight w:val="510"/>
          <w:jc w:val="center"/>
        </w:trPr>
        <w:tc>
          <w:tcPr>
            <w:tcW w:w="871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4953C0" w:rsidR="00584423" w:rsidP="00A27255" w:rsidRDefault="0058442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4953C0" w:rsidR="00584423" w:rsidP="00A27255" w:rsidRDefault="0058442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Ime i prezime / Naziv vjerovnika</w:t>
            </w:r>
          </w:p>
        </w:tc>
        <w:tc>
          <w:tcPr>
            <w:tcW w:w="1367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115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4953C0" w:rsidR="00584423" w:rsidP="00A27255" w:rsidRDefault="0058442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Adresa vjerovnika</w:t>
            </w:r>
          </w:p>
        </w:tc>
        <w:tc>
          <w:tcPr>
            <w:tcW w:w="104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4953C0" w:rsidR="00584423" w:rsidP="00A27255" w:rsidRDefault="0058442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w="87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4953C0" w:rsidR="00584423" w:rsidP="00A27255" w:rsidRDefault="0058442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Ukupan iznos prijavljene tražbine</w:t>
            </w:r>
          </w:p>
        </w:tc>
        <w:tc>
          <w:tcPr>
            <w:tcW w:w="140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</w:rPr>
              <w:t>Utvrđena</w:t>
            </w: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 tražbina</w:t>
            </w:r>
          </w:p>
        </w:tc>
      </w:tr>
      <w:tr w:rsidRPr="004953C0" w:rsidR="00584423" w:rsidTr="00584423">
        <w:trPr>
          <w:trHeight w:val="283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Vatroslava Jagića 33, 10000 Zagreb</w:t>
            </w:r>
          </w:p>
        </w:tc>
        <w:tc>
          <w:tcPr>
            <w:tcW w:w="1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15.675,00</w:t>
            </w:r>
          </w:p>
        </w:tc>
        <w:tc>
          <w:tcPr>
            <w:tcW w:w="8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15.675,00</w:t>
            </w:r>
          </w:p>
        </w:tc>
      </w:tr>
      <w:tr w:rsidRPr="004953C0" w:rsidR="00584423" w:rsidTr="00584423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Ulica grada Vukovara 70, 10000 Zagreb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1.621,36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4953C0">
              <w:rPr>
                <w:rFonts w:ascii="Arial Narrow" w:hAnsi="Arial Narrow" w:cs="Arial"/>
                <w:sz w:val="16"/>
                <w:szCs w:val="16"/>
              </w:rPr>
              <w:t>1.621,36</w:t>
            </w:r>
          </w:p>
        </w:tc>
      </w:tr>
      <w:tr w:rsidRPr="004953C0" w:rsidR="00584423" w:rsidTr="00584423">
        <w:trPr>
          <w:trHeight w:val="567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MINISTARSTVO FINANCIJA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Katančićeva 5, 10000 ZAGREB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964.654,32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452.291,78</w:t>
            </w:r>
          </w:p>
        </w:tc>
      </w:tr>
      <w:tr w:rsidRPr="004953C0" w:rsidR="00584423" w:rsidTr="00584423">
        <w:trPr>
          <w:trHeight w:val="482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Arial"/>
                <w:sz w:val="16"/>
                <w:szCs w:val="16"/>
              </w:rPr>
            </w:pPr>
            <w:r w:rsidRPr="004953C0">
              <w:rPr>
                <w:rFonts w:ascii="Arial Narrow" w:hAnsi="Arial Narrow" w:cs="Arial"/>
                <w:sz w:val="16"/>
                <w:szCs w:val="16"/>
              </w:rPr>
              <w:t>"ZAŠTITA" obrt za poslovne usluge u vezi s poslovanjem i upravljanjem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74784514617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GREBAŠTIČKA 5, 22000 ŠIBENIK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111.518,00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111.518,00</w:t>
            </w:r>
          </w:p>
        </w:tc>
      </w:tr>
      <w:tr w:rsidRPr="004953C0" w:rsidR="00584423" w:rsidTr="00584423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MLADEN RADIĆ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86364764716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4953C0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RAŽINSKA 46, 22231 BRODARICA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237.147,00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4953C0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4953C0">
              <w:rPr>
                <w:rFonts w:ascii="Arial Narrow" w:hAnsi="Arial Narrow" w:cs="Calibri"/>
                <w:color w:val="000000"/>
                <w:sz w:val="16"/>
                <w:szCs w:val="16"/>
              </w:rPr>
              <w:t>237.147,00</w:t>
            </w:r>
          </w:p>
        </w:tc>
      </w:tr>
    </w:tbl>
    <w:p w:rsidR="00DE36A8" w:rsidP="0060478F" w:rsidRDefault="00DE36A8">
      <w:pPr>
        <w:pStyle w:val="Odlomakpopisa"/>
        <w:ind w:left="0" w:firstLine="708"/>
        <w:jc w:val="both"/>
      </w:pPr>
    </w:p>
    <w:p w:rsidR="005E2A60" w:rsidP="0060478F" w:rsidRDefault="005E2A60">
      <w:pPr>
        <w:pStyle w:val="Odlomakpopisa"/>
        <w:ind w:left="0" w:firstLine="708"/>
        <w:jc w:val="both"/>
      </w:pPr>
    </w:p>
    <w:p w:rsidR="00124551" w:rsidP="009D5251" w:rsidRDefault="009D5251">
      <w:pPr>
        <w:pStyle w:val="Odlomakpopisa"/>
        <w:numPr>
          <w:ilvl w:val="0"/>
          <w:numId w:val="48"/>
        </w:numPr>
        <w:jc w:val="both"/>
      </w:pPr>
      <w:r>
        <w:t>Osporene tražbine</w:t>
      </w:r>
    </w:p>
    <w:p w:rsidR="00584423" w:rsidP="00584423" w:rsidRDefault="00584423">
      <w:pPr>
        <w:pStyle w:val="Odlomakpopisa"/>
        <w:jc w:val="both"/>
      </w:pPr>
    </w:p>
    <w:p w:rsidR="009D5251" w:rsidP="0060478F" w:rsidRDefault="009D5251">
      <w:pPr>
        <w:pStyle w:val="Odlomakpopisa"/>
        <w:ind w:left="0" w:firstLine="708"/>
        <w:jc w:val="both"/>
      </w:pPr>
    </w:p>
    <w:tbl>
      <w:tblPr>
        <w:tblW w:w="8132" w:type="dxa"/>
        <w:jc w:val="center"/>
        <w:tblInd w:w="-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901"/>
        <w:gridCol w:w="1419"/>
        <w:gridCol w:w="1162"/>
        <w:gridCol w:w="931"/>
        <w:gridCol w:w="1105"/>
        <w:gridCol w:w="901"/>
        <w:gridCol w:w="1713"/>
      </w:tblGrid>
      <w:tr w:rsidRPr="00584423" w:rsidR="00584423" w:rsidTr="00584423">
        <w:trPr>
          <w:trHeight w:val="567"/>
          <w:jc w:val="center"/>
        </w:trPr>
        <w:tc>
          <w:tcPr>
            <w:tcW w:w="901" w:type="dxa"/>
            <w:shd w:val="clear" w:color="auto" w:fill="auto"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lastRenderedPageBreak/>
              <w:t>Redni broj prijavljene tražbine</w:t>
            </w:r>
          </w:p>
        </w:tc>
        <w:tc>
          <w:tcPr>
            <w:tcW w:w="1419" w:type="dxa"/>
            <w:shd w:val="clear" w:color="auto" w:fill="auto"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t>Ime i prezime / Naziv vjerovnika</w:t>
            </w:r>
          </w:p>
        </w:tc>
        <w:tc>
          <w:tcPr>
            <w:tcW w:w="1162" w:type="dxa"/>
            <w:shd w:val="clear" w:color="auto" w:fill="auto"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t>OIB vjerovnika</w:t>
            </w:r>
          </w:p>
        </w:tc>
        <w:tc>
          <w:tcPr>
            <w:tcW w:w="931" w:type="dxa"/>
            <w:shd w:val="clear" w:color="auto" w:fill="auto"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t>Adresa vjerovnika</w:t>
            </w:r>
          </w:p>
        </w:tc>
        <w:tc>
          <w:tcPr>
            <w:tcW w:w="1105" w:type="dxa"/>
            <w:shd w:val="clear" w:color="auto" w:fill="auto"/>
            <w:noWrap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w="901" w:type="dxa"/>
            <w:shd w:val="clear" w:color="auto" w:fill="auto"/>
            <w:noWrap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 w:rsidRPr="00584423">
              <w:rPr>
                <w:sz w:val="16"/>
                <w:szCs w:val="16"/>
              </w:rPr>
              <w:t>Ukupan iznos prijavljene tražbine</w:t>
            </w:r>
          </w:p>
        </w:tc>
        <w:tc>
          <w:tcPr>
            <w:tcW w:w="1713" w:type="dxa"/>
            <w:shd w:val="clear" w:color="000000" w:fill="FFFFFF"/>
            <w:noWrap/>
          </w:tcPr>
          <w:p w:rsidRPr="00584423" w:rsidR="00584423" w:rsidP="007D6C48" w:rsidRDefault="005844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Osporena</w:t>
            </w:r>
            <w:r w:rsidRPr="00584423">
              <w:rPr>
                <w:sz w:val="16"/>
                <w:szCs w:val="16"/>
              </w:rPr>
              <w:t xml:space="preserve"> tražbina</w:t>
            </w:r>
          </w:p>
        </w:tc>
      </w:tr>
      <w:tr w:rsidRPr="00584423" w:rsidR="00584423" w:rsidTr="00584423">
        <w:trPr>
          <w:trHeight w:val="567"/>
          <w:jc w:val="center"/>
        </w:trPr>
        <w:tc>
          <w:tcPr>
            <w:tcW w:w="901" w:type="dxa"/>
            <w:shd w:val="clear" w:color="auto" w:fill="auto"/>
            <w:vAlign w:val="center"/>
            <w:hideMark/>
          </w:tcPr>
          <w:p w:rsidRPr="00584423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Pr="00584423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MINISTARSTVO FINANCIJA</w:t>
            </w:r>
          </w:p>
        </w:tc>
        <w:tc>
          <w:tcPr>
            <w:tcW w:w="1162" w:type="dxa"/>
            <w:shd w:val="clear" w:color="auto" w:fill="auto"/>
            <w:vAlign w:val="center"/>
            <w:hideMark/>
          </w:tcPr>
          <w:p w:rsidRPr="00584423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Pr="00584423" w:rsidR="00584423" w:rsidP="00A27255" w:rsidRDefault="00584423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Katančićeva 5, 10000 ZAGREB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Pr="00584423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01" w:type="dxa"/>
            <w:shd w:val="clear" w:color="auto" w:fill="auto"/>
            <w:noWrap/>
            <w:vAlign w:val="center"/>
            <w:hideMark/>
          </w:tcPr>
          <w:p w:rsidRPr="00584423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584423">
              <w:rPr>
                <w:rFonts w:ascii="Arial Narrow" w:hAnsi="Arial Narrow" w:cs="Calibri"/>
                <w:color w:val="000000"/>
                <w:sz w:val="16"/>
                <w:szCs w:val="16"/>
              </w:rPr>
              <w:t>964.654,32</w:t>
            </w:r>
          </w:p>
        </w:tc>
        <w:tc>
          <w:tcPr>
            <w:tcW w:w="1713" w:type="dxa"/>
            <w:shd w:val="clear" w:color="000000" w:fill="FFFFFF"/>
            <w:noWrap/>
            <w:vAlign w:val="center"/>
            <w:hideMark/>
          </w:tcPr>
          <w:p w:rsidRPr="00584423" w:rsidR="00584423" w:rsidP="00A27255" w:rsidRDefault="00584423">
            <w:pPr>
              <w:jc w:val="right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</w:rPr>
              <w:t>512.362,54</w:t>
            </w:r>
          </w:p>
        </w:tc>
      </w:tr>
    </w:tbl>
    <w:p w:rsidR="00584423" w:rsidP="0060478F" w:rsidRDefault="00584423">
      <w:pPr>
        <w:pStyle w:val="Odlomakpopisa"/>
        <w:ind w:left="0" w:firstLine="708"/>
        <w:jc w:val="both"/>
      </w:pPr>
    </w:p>
    <w:p w:rsidR="00CD2562" w:rsidP="00CD2562" w:rsidRDefault="00CD2562">
      <w:pPr>
        <w:jc w:val="both"/>
      </w:pPr>
    </w:p>
    <w:p w:rsidR="001B2EB3" w:rsidP="001B2EB3" w:rsidRDefault="00A66935">
      <w:pPr>
        <w:pStyle w:val="Odlomakpopisa"/>
        <w:numPr>
          <w:ilvl w:val="0"/>
          <w:numId w:val="47"/>
        </w:numPr>
        <w:ind w:left="1418" w:hanging="1021"/>
        <w:jc w:val="both"/>
      </w:pPr>
      <w:r w:rsidRPr="0060478F">
        <w:t xml:space="preserve">Ovo rješenje će se objaviti na mrežnoj </w:t>
      </w:r>
      <w:r w:rsidR="00DC27A5">
        <w:t xml:space="preserve">stranici e-Oglasna ploča sudova. </w:t>
      </w:r>
    </w:p>
    <w:p w:rsidR="001B2EB3" w:rsidP="001B2EB3" w:rsidRDefault="001B2EB3">
      <w:pPr>
        <w:pStyle w:val="Odlomakpopisa"/>
        <w:ind w:left="1728"/>
        <w:jc w:val="both"/>
      </w:pPr>
    </w:p>
    <w:p w:rsidRPr="0060478F" w:rsidR="001B2EB3" w:rsidP="001B2EB3" w:rsidRDefault="001B2EB3">
      <w:pPr>
        <w:pStyle w:val="Odlomakpopisa"/>
        <w:numPr>
          <w:ilvl w:val="0"/>
          <w:numId w:val="47"/>
        </w:numPr>
        <w:ind w:left="1418" w:hanging="1021"/>
        <w:jc w:val="both"/>
      </w:pPr>
      <w:r>
        <w:t>Vjerovnici čije su tražbine osporene, a za istu nemaju ovršnu ispravu upućuju se na parnicu protiv dužnika radi utvrđivanja osporene tražbine, dok se stečajni dužnik i povjerenik kao osporavatelji upućuju na parnicu protiv vjerovnika koji imaju ovršnu ispravu radi doka</w:t>
      </w:r>
      <w:r w:rsidR="00A75274">
        <w:t>zivanja osnovanosti osporavanja, sve u roku od 8 dana od</w:t>
      </w:r>
      <w:r w:rsidR="0099210A">
        <w:t xml:space="preserve"> dana pravomoćnosti ovog rješenja, odnosno primitka drugostupanjske odluke.</w:t>
      </w:r>
    </w:p>
    <w:p w:rsidRPr="00672C64" w:rsidR="00DE7EEF" w:rsidP="00DE7EEF" w:rsidRDefault="00DE7EEF">
      <w:pPr>
        <w:jc w:val="both"/>
        <w:rPr>
          <w:b/>
          <w:sz w:val="22"/>
          <w:szCs w:val="22"/>
        </w:rPr>
      </w:pPr>
    </w:p>
    <w:p w:rsidRPr="00DC27A5" w:rsidR="00DE7EEF" w:rsidP="00DE7EEF" w:rsidRDefault="00DE7EEF">
      <w:pPr>
        <w:jc w:val="center"/>
      </w:pPr>
      <w:r w:rsidRPr="00DC27A5">
        <w:t xml:space="preserve">Obrazloženje </w:t>
      </w:r>
    </w:p>
    <w:p w:rsidRPr="00B2779D" w:rsidR="00DE7EEF" w:rsidP="00DE7EEF" w:rsidRDefault="00DE7EEF">
      <w:pPr>
        <w:jc w:val="center"/>
      </w:pPr>
    </w:p>
    <w:p w:rsidRPr="00B2779D" w:rsidR="0060478F" w:rsidP="00DE7EEF" w:rsidRDefault="0060478F">
      <w:pPr>
        <w:ind w:firstLine="708"/>
        <w:jc w:val="both"/>
      </w:pPr>
      <w:r w:rsidRPr="00B2779D">
        <w:t>R</w:t>
      </w:r>
      <w:r w:rsidRPr="00B2779D" w:rsidR="00DE7EEF">
        <w:t xml:space="preserve">ješenjem </w:t>
      </w:r>
      <w:r w:rsidRPr="00B2779D" w:rsidR="00B2779D">
        <w:t xml:space="preserve">ovog suda poslovni broj </w:t>
      </w:r>
      <w:r w:rsidRPr="00B2779D">
        <w:t>St</w:t>
      </w:r>
      <w:r w:rsidRPr="00B2779D" w:rsidR="00B2779D">
        <w:t>-</w:t>
      </w:r>
      <w:r w:rsidR="00584423">
        <w:t>263/2019</w:t>
      </w:r>
      <w:r w:rsidRPr="00B2779D" w:rsidR="00B2779D">
        <w:t>-</w:t>
      </w:r>
      <w:r w:rsidR="00584423">
        <w:t>1</w:t>
      </w:r>
      <w:r w:rsidRPr="00B2779D" w:rsidR="00B2779D">
        <w:t xml:space="preserve"> od </w:t>
      </w:r>
      <w:r w:rsidR="00584423">
        <w:t>12</w:t>
      </w:r>
      <w:r w:rsidRPr="00B2779D" w:rsidR="00B2779D">
        <w:t xml:space="preserve">. </w:t>
      </w:r>
      <w:r w:rsidR="00584423">
        <w:t>srpnja 2019</w:t>
      </w:r>
      <w:r w:rsidRPr="00B2779D" w:rsidR="00B2779D">
        <w:t xml:space="preserve">. </w:t>
      </w:r>
      <w:r w:rsidRPr="00B2779D" w:rsidR="00DE7EEF">
        <w:t>otvoren je predstečajni postupak</w:t>
      </w:r>
      <w:r w:rsidRPr="00B2779D">
        <w:t xml:space="preserve"> nad</w:t>
      </w:r>
      <w:r w:rsidRPr="00B2779D" w:rsidR="00B2779D">
        <w:t xml:space="preserve"> dužnikom povodom njegovog prijedloga od </w:t>
      </w:r>
      <w:r w:rsidR="00163EDD">
        <w:t>29</w:t>
      </w:r>
      <w:r w:rsidRPr="00B2779D" w:rsidR="00B2779D">
        <w:t xml:space="preserve">. </w:t>
      </w:r>
      <w:r w:rsidR="00163EDD">
        <w:t>listopada 2018</w:t>
      </w:r>
      <w:r w:rsidRPr="00B2779D" w:rsidR="00B2779D">
        <w:t xml:space="preserve">. te je istome imenovan povjerenik u osobi </w:t>
      </w:r>
      <w:r w:rsidR="00584423">
        <w:t xml:space="preserve">Josip Jadran Sekso </w:t>
      </w:r>
      <w:r w:rsidRPr="00B2779D" w:rsidR="00B2779D">
        <w:t xml:space="preserve">iz </w:t>
      </w:r>
      <w:r w:rsidR="00163EDD">
        <w:t>Šibenika</w:t>
      </w:r>
      <w:r w:rsidRPr="00B2779D" w:rsidR="00B2779D">
        <w:t>, sve primjenom odredbi čl. 33. i čl. 34. Stečajnoga zakona (Narodne novine broj 71/15</w:t>
      </w:r>
      <w:r w:rsidR="00584423">
        <w:t xml:space="preserve"> i 104/17</w:t>
      </w:r>
      <w:r w:rsidRPr="00B2779D" w:rsidR="00B2779D">
        <w:t xml:space="preserve">; dalje: SZ). </w:t>
      </w:r>
    </w:p>
    <w:p w:rsidR="00DE36A8" w:rsidP="004C75AB" w:rsidRDefault="00E27D9D">
      <w:pPr>
        <w:ind w:firstLine="708"/>
        <w:jc w:val="both"/>
      </w:pPr>
      <w:r>
        <w:t>Sukladno pozivima sadržanima u rješenju</w:t>
      </w:r>
      <w:r w:rsidR="000E4DE7">
        <w:t xml:space="preserve"> o otvaranju predstečajnog postupka </w:t>
      </w:r>
      <w:r>
        <w:t>vjerovnici dužnika su u određenom roku prijavili svoje tražbine nadležnoj Financijskoj agenciji</w:t>
      </w:r>
      <w:r w:rsidR="00574632">
        <w:t xml:space="preserve"> (dalje: Agencija) koja je </w:t>
      </w:r>
      <w:r w:rsidR="00584423">
        <w:t>16</w:t>
      </w:r>
      <w:r w:rsidR="00574632">
        <w:t xml:space="preserve">. </w:t>
      </w:r>
      <w:r w:rsidR="00584423">
        <w:t>kolovoza 2019</w:t>
      </w:r>
      <w:r w:rsidR="00574632">
        <w:t>. uredno objavila tablicu prijavljenih tražbina na mrežnoj stranici e-Oglasna ploča sudova,</w:t>
      </w:r>
      <w:r w:rsidR="00584423">
        <w:t xml:space="preserve"> a 24. rujna 2019. tablicu osporenih tražbina,</w:t>
      </w:r>
      <w:r w:rsidR="00574632">
        <w:t xml:space="preserve"> dok </w:t>
      </w:r>
      <w:r w:rsidR="00CD2562">
        <w:t>je</w:t>
      </w:r>
      <w:r w:rsidR="00574632">
        <w:t xml:space="preserve"> dužnik u roku od 8 dana od dan</w:t>
      </w:r>
      <w:r w:rsidR="00584423">
        <w:t>a</w:t>
      </w:r>
      <w:r w:rsidR="00574632">
        <w:t xml:space="preserve"> od objave tablice prijav</w:t>
      </w:r>
      <w:r w:rsidR="00CD2562">
        <w:t>ljenih tražbina, uredno dostavio</w:t>
      </w:r>
      <w:r w:rsidR="00574632">
        <w:t xml:space="preserve"> Agenciji očitovanje o svakoj prijavljenoj tražbini uz naznaku iznosa za koji se tražbina priznaje ili osporava</w:t>
      </w:r>
      <w:r w:rsidR="000E4DE7">
        <w:t>,</w:t>
      </w:r>
      <w:r w:rsidR="00574632">
        <w:t xml:space="preserve"> a koja očitovanja je Agencija uredno objavila na mrežnoj stranici e-Oglasna ploča su</w:t>
      </w:r>
      <w:r w:rsidR="00584423">
        <w:t>dova 26</w:t>
      </w:r>
      <w:r w:rsidR="0037102F">
        <w:t xml:space="preserve">. </w:t>
      </w:r>
      <w:r w:rsidR="00584423">
        <w:t>rujna</w:t>
      </w:r>
      <w:r w:rsidR="000E4DE7">
        <w:t xml:space="preserve"> </w:t>
      </w:r>
      <w:r w:rsidR="00163EDD">
        <w:t>2019</w:t>
      </w:r>
      <w:r w:rsidR="00574632">
        <w:t>.</w:t>
      </w:r>
      <w:r w:rsidR="00CD3E3D">
        <w:t xml:space="preserve"> </w:t>
      </w:r>
    </w:p>
    <w:p w:rsidR="00574632" w:rsidP="00574632" w:rsidRDefault="00574632">
      <w:pPr>
        <w:ind w:firstLine="708"/>
        <w:jc w:val="both"/>
      </w:pPr>
      <w:r>
        <w:t>Na ročištu radi ispitivanja tražbina održan</w:t>
      </w:r>
      <w:r w:rsidR="000E4DE7">
        <w:t xml:space="preserve">om </w:t>
      </w:r>
      <w:r w:rsidR="00584423">
        <w:t>3</w:t>
      </w:r>
      <w:r>
        <w:t xml:space="preserve">. </w:t>
      </w:r>
      <w:r w:rsidR="00584423">
        <w:t>prosinca</w:t>
      </w:r>
      <w:r>
        <w:t xml:space="preserve"> 201</w:t>
      </w:r>
      <w:r w:rsidR="00163EDD">
        <w:t>9</w:t>
      </w:r>
      <w:r>
        <w:t xml:space="preserve">. </w:t>
      </w:r>
      <w:r w:rsidR="00CD3E3D">
        <w:t xml:space="preserve">na kojem su sudjelovali </w:t>
      </w:r>
      <w:r w:rsidR="00584423">
        <w:t>punomoćnica</w:t>
      </w:r>
      <w:r w:rsidR="0037102F">
        <w:t xml:space="preserve"> zastupnika</w:t>
      </w:r>
      <w:r w:rsidR="00CD3E3D">
        <w:t xml:space="preserve"> po zakonu dužnika, povjerenik dužnika i </w:t>
      </w:r>
      <w:r w:rsidR="00711318">
        <w:t>zamjenica punomoćnika zastupnika po zakonu dužnika</w:t>
      </w:r>
      <w:r w:rsidR="00CD3E3D">
        <w:t xml:space="preserve">, </w:t>
      </w:r>
      <w:r>
        <w:t xml:space="preserve">ispitane su sve prijavljene tražbine vjerovnika podnesene nadležnoj </w:t>
      </w:r>
      <w:r w:rsidR="00BD1D32">
        <w:t>jedinici Financijske agencije</w:t>
      </w:r>
      <w:r>
        <w:t xml:space="preserve"> u skladu s odredbom čl. 36. SZ-a, kao i one tražbine vjerovnika koje je dužnik naveo u prijedlogu za otvaranje predstečajnoga postupka </w:t>
      </w:r>
      <w:r w:rsidR="00CD3E3D">
        <w:t xml:space="preserve">i koje se smatraju prijavljenima </w:t>
      </w:r>
      <w:r>
        <w:t>u smislu odredbe čl. 39. SZ-a</w:t>
      </w:r>
      <w:r w:rsidR="00CD2562">
        <w:t>.</w:t>
      </w:r>
    </w:p>
    <w:p w:rsidR="00CD2562" w:rsidP="00623369" w:rsidRDefault="00711318">
      <w:pPr>
        <w:ind w:firstLine="708"/>
        <w:jc w:val="both"/>
      </w:pPr>
      <w:r>
        <w:t>Posebno je raspravljena osporena</w:t>
      </w:r>
      <w:r w:rsidR="00A75274">
        <w:t xml:space="preserve"> tražbin</w:t>
      </w:r>
      <w:r>
        <w:t xml:space="preserve">a Ministarstva Financija u iznosu od 512.362,54 kune koju je dužnik osporio navevši da je ista </w:t>
      </w:r>
      <w:r w:rsidR="00DC3E78">
        <w:t>„</w:t>
      </w:r>
      <w:r>
        <w:t>razlučno pravo te ne sudjeluje u predstečajnom postupku“. Osporavanje na ročištu nije otklonjeno.</w:t>
      </w:r>
    </w:p>
    <w:p w:rsidRPr="00DE36A8" w:rsidR="00425CCF" w:rsidP="00CD2562" w:rsidRDefault="00425CCF">
      <w:pPr>
        <w:ind w:firstLine="708"/>
        <w:jc w:val="both"/>
      </w:pPr>
      <w:r w:rsidRPr="00DE36A8">
        <w:t>Slijedom svega navedenog, to je na teme</w:t>
      </w:r>
      <w:r w:rsidR="003A3C53">
        <w:t xml:space="preserve">lju tablice ispitanih tražbina, a primjenom odredbe </w:t>
      </w:r>
      <w:r w:rsidRPr="00DE36A8">
        <w:t>čl. 50. SZ-a</w:t>
      </w:r>
      <w:r w:rsidR="003A3C53">
        <w:t>,</w:t>
      </w:r>
      <w:r w:rsidRPr="00DE36A8">
        <w:t xml:space="preserve"> trebalo </w:t>
      </w:r>
      <w:r w:rsidR="00FD6360">
        <w:t xml:space="preserve">donijeti rješenje o utvrđenim </w:t>
      </w:r>
      <w:r w:rsidRPr="00DE36A8">
        <w:t>tra</w:t>
      </w:r>
      <w:r w:rsidR="00CD2562">
        <w:t>žbinama kao u izreci ove odluke i vjerovnike osporenih tražbina uputiti na pokretanje postupka.</w:t>
      </w:r>
    </w:p>
    <w:p w:rsidRPr="00425CCF" w:rsidR="00425CCF" w:rsidP="00CD2562" w:rsidRDefault="00425CCF"/>
    <w:p w:rsidRPr="00425CCF" w:rsidR="00DE7EEF" w:rsidP="00DE7EEF" w:rsidRDefault="00DE7EEF">
      <w:pPr>
        <w:ind w:firstLine="708"/>
        <w:jc w:val="center"/>
      </w:pPr>
      <w:r w:rsidRPr="00425CCF">
        <w:t xml:space="preserve">U Zadru </w:t>
      </w:r>
      <w:r w:rsidR="00711318">
        <w:t>3</w:t>
      </w:r>
      <w:r w:rsidRPr="00425CCF" w:rsidR="00425CCF">
        <w:t xml:space="preserve">. </w:t>
      </w:r>
      <w:r w:rsidR="00711318">
        <w:t>prosinca</w:t>
      </w:r>
      <w:r w:rsidR="009966C2">
        <w:t xml:space="preserve"> 2019</w:t>
      </w:r>
      <w:r w:rsidRPr="00425CCF" w:rsidR="00425CCF">
        <w:t xml:space="preserve">. </w:t>
      </w:r>
    </w:p>
    <w:p w:rsidRPr="00E1265D" w:rsidR="00DE7EEF" w:rsidP="00DE7EEF" w:rsidRDefault="00DE7EEF">
      <w:pPr>
        <w:jc w:val="center"/>
      </w:pPr>
    </w:p>
    <w:p w:rsidR="003A3C53" w:rsidP="00AE061F" w:rsidRDefault="003A3C53"/>
    <w:p w:rsidRPr="00E1265D" w:rsidR="00DE7EEF" w:rsidP="00FD6360" w:rsidRDefault="00FD6360">
      <w:pPr>
        <w:ind w:left="7080"/>
      </w:pPr>
      <w:r>
        <w:t>Sutkinja</w:t>
      </w:r>
    </w:p>
    <w:p w:rsidRPr="00E1265D" w:rsidR="00DE7EEF" w:rsidP="00FD6360" w:rsidRDefault="00FD6360">
      <w:pPr>
        <w:ind w:left="6372" w:firstLine="708"/>
      </w:pPr>
      <w:r>
        <w:t>Ardena Bajlo</w:t>
      </w:r>
    </w:p>
    <w:p w:rsidRPr="00E1265D" w:rsidR="00DE7EEF" w:rsidP="00DE7EEF" w:rsidRDefault="00DE7EEF"/>
    <w:p w:rsidRPr="00E1265D" w:rsidR="00DE7EEF" w:rsidP="00DE7EEF" w:rsidRDefault="00DE7EEF">
      <w:pPr>
        <w:jc w:val="both"/>
      </w:pPr>
    </w:p>
    <w:p w:rsidRPr="00672C64" w:rsidR="00DE7EEF" w:rsidP="00DE7EEF" w:rsidRDefault="00DE7EEF">
      <w:pPr>
        <w:jc w:val="both"/>
        <w:rPr>
          <w:sz w:val="22"/>
          <w:szCs w:val="22"/>
        </w:rPr>
      </w:pPr>
    </w:p>
    <w:p w:rsidRPr="003A3C53" w:rsidR="00DE7EEF" w:rsidP="00425CCF" w:rsidRDefault="0037102F">
      <w:pPr>
        <w:ind w:firstLine="708"/>
        <w:jc w:val="both"/>
      </w:pPr>
      <w:r>
        <w:t>Pouka o pravnom lijeku</w:t>
      </w:r>
      <w:r w:rsidRPr="003A3C53" w:rsidR="00DE7EEF">
        <w:t>:</w:t>
      </w:r>
    </w:p>
    <w:p w:rsidRPr="003A3C53" w:rsidR="00DE7EEF" w:rsidP="00CD2562" w:rsidRDefault="00DE7EEF">
      <w:pPr>
        <w:ind w:firstLine="708"/>
        <w:jc w:val="both"/>
      </w:pPr>
      <w:r w:rsidRPr="003A3C53">
        <w:t xml:space="preserve">Protiv ovog rješenja pravo na žalbu ima dužnik i svaki vjerovnik u dijelu koji se odnosi na  njegovu prijavljenu tražbinu i tražbinu koju je osporio (čl. 51. st. 1. SZ-a). </w:t>
      </w:r>
      <w:r w:rsidRPr="003A3C53">
        <w:rPr>
          <w:bCs/>
        </w:rPr>
        <w:t xml:space="preserve">Rok za žalbu iznosi 8 dana, </w:t>
      </w:r>
      <w:r w:rsidRPr="003A3C53" w:rsidR="00425CCF">
        <w:rPr>
          <w:bCs/>
        </w:rPr>
        <w:t>a</w:t>
      </w:r>
      <w:r w:rsidRPr="003A3C53">
        <w:rPr>
          <w:bCs/>
        </w:rPr>
        <w:t xml:space="preserve"> počinje teći istekom osmog dana od dana objave rješenja na mrežnoj stranici e-Oglasna ploča sudova.</w:t>
      </w:r>
      <w:r w:rsidRPr="003A3C53" w:rsidR="00425CCF">
        <w:t xml:space="preserve"> Žalba se podnosi u tri</w:t>
      </w:r>
      <w:r w:rsidRPr="003A3C53">
        <w:t xml:space="preserve"> istovjerna primjerka putem ovog suda, a o istoj odlučuje Visoki trgovački sud Republike Hrvatske.</w:t>
      </w:r>
    </w:p>
    <w:p w:rsidRPr="003A3C53" w:rsidR="003A3C53" w:rsidP="00DE7EEF" w:rsidRDefault="003A3C53">
      <w:pPr>
        <w:jc w:val="both"/>
      </w:pPr>
    </w:p>
    <w:p w:rsidRPr="003A3C53" w:rsidR="00DE7EEF" w:rsidP="00425CCF" w:rsidRDefault="00425CCF">
      <w:pPr>
        <w:ind w:firstLine="708"/>
        <w:jc w:val="both"/>
      </w:pPr>
      <w:r w:rsidRPr="003A3C53">
        <w:t xml:space="preserve">Dostaviti: </w:t>
      </w:r>
    </w:p>
    <w:p w:rsidRPr="003A3C53" w:rsidR="00DE7EEF" w:rsidP="00DE7EEF" w:rsidRDefault="00272B07">
      <w:pPr>
        <w:pStyle w:val="Odlomakpopisa"/>
        <w:numPr>
          <w:ilvl w:val="0"/>
          <w:numId w:val="21"/>
        </w:numPr>
        <w:ind w:left="720"/>
        <w:jc w:val="both"/>
      </w:pPr>
      <w:r w:rsidRPr="003A3C53">
        <w:t>e-Oglasna ploča suda</w:t>
      </w:r>
      <w:r w:rsidR="00BD1D32">
        <w:t xml:space="preserve">/na dužnika </w:t>
      </w:r>
    </w:p>
    <w:p w:rsidR="00272B07" w:rsidP="003A3C53" w:rsidRDefault="00272B07">
      <w:pPr>
        <w:ind w:left="360"/>
        <w:jc w:val="both"/>
      </w:pPr>
    </w:p>
    <w:p w:rsidRPr="003A3C53" w:rsidR="003A3C53" w:rsidP="003A3C53" w:rsidRDefault="003A3C53">
      <w:pPr>
        <w:ind w:left="360"/>
        <w:jc w:val="both"/>
      </w:pPr>
    </w:p>
    <w:p w:rsidRPr="003A3C53" w:rsidR="00272B07" w:rsidP="00272B07" w:rsidRDefault="00272B07">
      <w:pPr>
        <w:ind w:left="360" w:firstLine="348"/>
        <w:jc w:val="both"/>
      </w:pPr>
      <w:r w:rsidRPr="003A3C53">
        <w:t>N</w:t>
      </w:r>
      <w:r w:rsidRPr="003A3C53" w:rsidR="00DE7EEF">
        <w:t>akon pravomoćnosti</w:t>
      </w:r>
      <w:r w:rsidRPr="003A3C53">
        <w:t>:</w:t>
      </w:r>
    </w:p>
    <w:p w:rsidRPr="003A3C53" w:rsidR="00272B07" w:rsidP="00CD2562" w:rsidRDefault="00272B07">
      <w:pPr>
        <w:ind w:left="360" w:firstLine="348"/>
        <w:jc w:val="both"/>
      </w:pPr>
      <w:r w:rsidRPr="003A3C53">
        <w:t xml:space="preserve">Spis </w:t>
      </w:r>
      <w:r w:rsidR="00FD6360">
        <w:t>predmeta vratiti u referadu 1</w:t>
      </w:r>
    </w:p>
    <w:sectPr w:rsidRPr="003A3C53" w:rsidR="00272B07" w:rsidSect="00CD2562"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4551" w:rsidP="00DE7EEF" w:rsidRDefault="00124551">
      <w:r>
        <w:separator/>
      </w:r>
    </w:p>
  </w:endnote>
  <w:endnote w:type="continuationSeparator" w:id="0">
    <w:p w:rsidR="00124551" w:rsidP="00DE7EEF" w:rsidRDefault="0012455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4551" w:rsidP="00DE7EEF" w:rsidRDefault="00124551">
      <w:r>
        <w:separator/>
      </w:r>
    </w:p>
  </w:footnote>
  <w:footnote w:type="continuationSeparator" w:id="0">
    <w:p w:rsidR="00124551" w:rsidP="00DE7EEF" w:rsidRDefault="0012455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Pr="008C3132" w:rsidR="00124551" w:rsidP="00E1265D" w:rsidRDefault="00124551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F4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</w:t>
        </w:r>
        <w:r w:rsidR="009D5251">
          <w:t xml:space="preserve">  Poslovni broj 1 St-</w:t>
        </w:r>
        <w:r w:rsidR="00584423">
          <w:t>263/2019-8</w:t>
        </w:r>
      </w:p>
      <w:p w:rsidR="00124551" w:rsidP="00E1265D" w:rsidRDefault="00C37DF4">
        <w:pPr>
          <w:pStyle w:val="Zaglavlje"/>
        </w:pPr>
      </w:p>
    </w:sdtContent>
  </w:sdt>
  <w:p w:rsidR="00124551" w:rsidRDefault="0012455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1F2096"/>
    <w:multiLevelType w:val="hybridMultilevel"/>
    <w:tmpl w:val="26C6EB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E165A2"/>
    <w:multiLevelType w:val="hybridMultilevel"/>
    <w:tmpl w:val="9170FEAE"/>
    <w:lvl w:ilvl="0" w:tplc="C59EC1E8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0AF925ED"/>
    <w:multiLevelType w:val="hybridMultilevel"/>
    <w:tmpl w:val="C958EF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78342F"/>
    <w:multiLevelType w:val="hybridMultilevel"/>
    <w:tmpl w:val="AC4E96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A600062"/>
    <w:multiLevelType w:val="hybridMultilevel"/>
    <w:tmpl w:val="6476957E"/>
    <w:lvl w:ilvl="0" w:tplc="19228D2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1A974A35"/>
    <w:multiLevelType w:val="hybridMultilevel"/>
    <w:tmpl w:val="1E866EF4"/>
    <w:lvl w:ilvl="0" w:tplc="B116132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EBC5150"/>
    <w:multiLevelType w:val="hybridMultilevel"/>
    <w:tmpl w:val="814A87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55659C"/>
    <w:multiLevelType w:val="hybridMultilevel"/>
    <w:tmpl w:val="850CA5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711A0A"/>
    <w:multiLevelType w:val="hybridMultilevel"/>
    <w:tmpl w:val="89260D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AA00C6"/>
    <w:multiLevelType w:val="hybridMultilevel"/>
    <w:tmpl w:val="C10EE698"/>
    <w:lvl w:ilvl="0" w:tplc="0340F828">
      <w:start w:val="1"/>
      <w:numFmt w:val="upperRoman"/>
      <w:lvlText w:val="%1."/>
      <w:lvlJc w:val="left"/>
      <w:pPr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2B312D9E"/>
    <w:multiLevelType w:val="hybridMultilevel"/>
    <w:tmpl w:val="4FB07CD6"/>
    <w:lvl w:ilvl="0" w:tplc="346A134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5">
    <w:nsid w:val="305A27F4"/>
    <w:multiLevelType w:val="hybridMultilevel"/>
    <w:tmpl w:val="A27E4B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A79006E"/>
    <w:multiLevelType w:val="hybridMultilevel"/>
    <w:tmpl w:val="A472504C"/>
    <w:lvl w:ilvl="0" w:tplc="DF206ED0">
      <w:start w:val="8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3E2E1C28"/>
    <w:multiLevelType w:val="hybridMultilevel"/>
    <w:tmpl w:val="C0D661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47210781"/>
    <w:multiLevelType w:val="hybridMultilevel"/>
    <w:tmpl w:val="30E8A8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174E37"/>
    <w:multiLevelType w:val="hybridMultilevel"/>
    <w:tmpl w:val="7C50942A"/>
    <w:lvl w:ilvl="0" w:tplc="BEDC88DA">
      <w:start w:val="3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4BFE1E9B"/>
    <w:multiLevelType w:val="hybridMultilevel"/>
    <w:tmpl w:val="20303CD4"/>
    <w:lvl w:ilvl="0" w:tplc="5504D64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14E2D23"/>
    <w:multiLevelType w:val="hybridMultilevel"/>
    <w:tmpl w:val="0C48A368"/>
    <w:lvl w:ilvl="0" w:tplc="E0F48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F620B"/>
    <w:multiLevelType w:val="hybridMultilevel"/>
    <w:tmpl w:val="B4A22AB4"/>
    <w:lvl w:ilvl="0" w:tplc="64E627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277678"/>
    <w:multiLevelType w:val="hybridMultilevel"/>
    <w:tmpl w:val="9AD68B64"/>
    <w:lvl w:ilvl="0" w:tplc="1C3A5F5E">
      <w:start w:val="1"/>
      <w:numFmt w:val="upperRoman"/>
      <w:lvlText w:val="%1."/>
      <w:lvlJc w:val="left"/>
      <w:pPr>
        <w:ind w:left="1980" w:hanging="12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B4607CD"/>
    <w:multiLevelType w:val="hybridMultilevel"/>
    <w:tmpl w:val="AC4E96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7">
    <w:nsid w:val="7D056F65"/>
    <w:multiLevelType w:val="hybridMultilevel"/>
    <w:tmpl w:val="9A8A3FA6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7"/>
  </w:num>
  <w:num w:numId="2">
    <w:abstractNumId w:val="39"/>
  </w:num>
  <w:num w:numId="3">
    <w:abstractNumId w:val="27"/>
  </w:num>
  <w:num w:numId="4">
    <w:abstractNumId w:val="35"/>
  </w:num>
  <w:num w:numId="5">
    <w:abstractNumId w:val="42"/>
  </w:num>
  <w:num w:numId="6">
    <w:abstractNumId w:val="15"/>
  </w:num>
  <w:num w:numId="7">
    <w:abstractNumId w:val="2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8"/>
  </w:num>
  <w:num w:numId="19">
    <w:abstractNumId w:val="41"/>
  </w:num>
  <w:num w:numId="20">
    <w:abstractNumId w:val="26"/>
  </w:num>
  <w:num w:numId="21">
    <w:abstractNumId w:val="34"/>
  </w:num>
  <w:num w:numId="22">
    <w:abstractNumId w:val="16"/>
  </w:num>
  <w:num w:numId="23">
    <w:abstractNumId w:val="30"/>
  </w:num>
  <w:num w:numId="24">
    <w:abstractNumId w:val="43"/>
  </w:num>
  <w:num w:numId="25">
    <w:abstractNumId w:val="14"/>
  </w:num>
  <w:num w:numId="26">
    <w:abstractNumId w:val="40"/>
  </w:num>
  <w:num w:numId="27">
    <w:abstractNumId w:val="18"/>
  </w:num>
  <w:num w:numId="28">
    <w:abstractNumId w:val="17"/>
  </w:num>
  <w:num w:numId="29">
    <w:abstractNumId w:val="32"/>
  </w:num>
  <w:num w:numId="30">
    <w:abstractNumId w:val="23"/>
  </w:num>
  <w:num w:numId="31">
    <w:abstractNumId w:val="21"/>
  </w:num>
  <w:num w:numId="32">
    <w:abstractNumId w:val="28"/>
  </w:num>
  <w:num w:numId="33">
    <w:abstractNumId w:val="46"/>
  </w:num>
  <w:num w:numId="34">
    <w:abstractNumId w:val="47"/>
  </w:num>
  <w:num w:numId="35">
    <w:abstractNumId w:val="33"/>
  </w:num>
  <w:num w:numId="36">
    <w:abstractNumId w:val="20"/>
  </w:num>
  <w:num w:numId="37">
    <w:abstractNumId w:val="12"/>
  </w:num>
  <w:num w:numId="38">
    <w:abstractNumId w:val="44"/>
  </w:num>
  <w:num w:numId="39">
    <w:abstractNumId w:val="11"/>
  </w:num>
  <w:num w:numId="40">
    <w:abstractNumId w:val="19"/>
  </w:num>
  <w:num w:numId="41">
    <w:abstractNumId w:val="10"/>
  </w:num>
  <w:num w:numId="42">
    <w:abstractNumId w:val="45"/>
  </w:num>
  <w:num w:numId="43">
    <w:abstractNumId w:val="13"/>
  </w:num>
  <w:num w:numId="44">
    <w:abstractNumId w:val="36"/>
  </w:num>
  <w:num w:numId="45">
    <w:abstractNumId w:val="29"/>
  </w:num>
  <w:num w:numId="46">
    <w:abstractNumId w:val="31"/>
  </w:num>
  <w:num w:numId="47">
    <w:abstractNumId w:val="22"/>
  </w:num>
  <w:num w:numId="48">
    <w:abstractNumId w:val="2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3B"/>
    <w:rsid w:val="0004035A"/>
    <w:rsid w:val="000E4DE7"/>
    <w:rsid w:val="00124551"/>
    <w:rsid w:val="0013409F"/>
    <w:rsid w:val="00163EDD"/>
    <w:rsid w:val="001B2EB3"/>
    <w:rsid w:val="001B7693"/>
    <w:rsid w:val="001F492D"/>
    <w:rsid w:val="001F7026"/>
    <w:rsid w:val="00201E29"/>
    <w:rsid w:val="002306C9"/>
    <w:rsid w:val="00272B07"/>
    <w:rsid w:val="002B4F18"/>
    <w:rsid w:val="00354083"/>
    <w:rsid w:val="0037102F"/>
    <w:rsid w:val="00376294"/>
    <w:rsid w:val="00387155"/>
    <w:rsid w:val="003A3C53"/>
    <w:rsid w:val="003D21CE"/>
    <w:rsid w:val="003E0F3B"/>
    <w:rsid w:val="00425CCF"/>
    <w:rsid w:val="004C75AB"/>
    <w:rsid w:val="0053182E"/>
    <w:rsid w:val="00574632"/>
    <w:rsid w:val="00584423"/>
    <w:rsid w:val="005E2A60"/>
    <w:rsid w:val="00603124"/>
    <w:rsid w:val="0060478F"/>
    <w:rsid w:val="00613200"/>
    <w:rsid w:val="00623369"/>
    <w:rsid w:val="006D1346"/>
    <w:rsid w:val="00701DE6"/>
    <w:rsid w:val="00711318"/>
    <w:rsid w:val="007449E9"/>
    <w:rsid w:val="00872AE5"/>
    <w:rsid w:val="0099210A"/>
    <w:rsid w:val="009966C2"/>
    <w:rsid w:val="009B4198"/>
    <w:rsid w:val="009D5251"/>
    <w:rsid w:val="009F7AA2"/>
    <w:rsid w:val="00A034E0"/>
    <w:rsid w:val="00A1175A"/>
    <w:rsid w:val="00A66935"/>
    <w:rsid w:val="00A75274"/>
    <w:rsid w:val="00A85B25"/>
    <w:rsid w:val="00AB4A99"/>
    <w:rsid w:val="00AC4B76"/>
    <w:rsid w:val="00AE061F"/>
    <w:rsid w:val="00AE3A82"/>
    <w:rsid w:val="00B2779D"/>
    <w:rsid w:val="00BD1D32"/>
    <w:rsid w:val="00BE6879"/>
    <w:rsid w:val="00C37DF4"/>
    <w:rsid w:val="00C74C1B"/>
    <w:rsid w:val="00CA091F"/>
    <w:rsid w:val="00CA12CC"/>
    <w:rsid w:val="00CD2562"/>
    <w:rsid w:val="00CD3E3D"/>
    <w:rsid w:val="00D22877"/>
    <w:rsid w:val="00D45AC4"/>
    <w:rsid w:val="00D67BB0"/>
    <w:rsid w:val="00DA6009"/>
    <w:rsid w:val="00DC27A5"/>
    <w:rsid w:val="00DC3E78"/>
    <w:rsid w:val="00DE36A8"/>
    <w:rsid w:val="00DE7EEF"/>
    <w:rsid w:val="00E1265D"/>
    <w:rsid w:val="00E27D9D"/>
    <w:rsid w:val="00E74F5C"/>
    <w:rsid w:val="00EB328F"/>
    <w:rsid w:val="00FB6AA8"/>
    <w:rsid w:val="00FD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0" w:semiHidden="false" w:unhideWhenUsed="false" w:qFormat="true"/>
    <w:lsdException w:name="Table Grid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E0F3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qFormat/>
    <w:rsid w:val="003E0F3B"/>
    <w:pPr>
      <w:spacing w:before="100" w:beforeAutospacing="true" w:after="100" w:afterAutospacing="true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E2A60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E0F3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E0F3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E0F3B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uiPriority w:val="9"/>
    <w:rsid w:val="003E0F3B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paragraph" w:styleId="Tekstbalonia">
    <w:name w:val="Balloon Text"/>
    <w:basedOn w:val="Normal"/>
    <w:link w:val="TekstbaloniaChar"/>
    <w:uiPriority w:val="99"/>
    <w:rsid w:val="00E1265D"/>
    <w:rPr>
      <w:rFonts w:ascii="Tahoma" w:hAnsi="Tahoma" w:eastAsia="Calibri"/>
      <w:sz w:val="16"/>
      <w:szCs w:val="16"/>
      <w:lang w:val="en-US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1265D"/>
    <w:rPr>
      <w:rFonts w:ascii="Tahoma" w:hAnsi="Tahoma" w:eastAsia="Calibri" w:cs="Times New Roman"/>
      <w:sz w:val="16"/>
      <w:szCs w:val="16"/>
      <w:lang w:val="en-US"/>
    </w:rPr>
  </w:style>
  <w:style w:type="paragraph" w:styleId="Odlomakpopisa1" w:customStyle="true">
    <w:name w:val="Odlomak popisa1"/>
    <w:basedOn w:val="Normal"/>
    <w:uiPriority w:val="99"/>
    <w:rsid w:val="00E1265D"/>
    <w:pPr>
      <w:ind w:left="708"/>
    </w:pPr>
  </w:style>
  <w:style w:type="table" w:styleId="Reetkatablice">
    <w:name w:val="Table Grid"/>
    <w:basedOn w:val="Obinatablica"/>
    <w:uiPriority w:val="99"/>
    <w:rsid w:val="00E1265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E1265D"/>
    <w:pPr>
      <w:tabs>
        <w:tab w:val="center" w:pos="4536"/>
        <w:tab w:val="right" w:pos="9072"/>
      </w:tabs>
    </w:pPr>
    <w:rPr>
      <w:rFonts w:eastAsia="Calibri"/>
      <w:lang w:val="en-US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E1265D"/>
    <w:rPr>
      <w:rFonts w:ascii="Times New Roman" w:hAnsi="Times New Roman" w:eastAsia="Calibri" w:cs="Times New Roman"/>
      <w:sz w:val="24"/>
      <w:szCs w:val="24"/>
      <w:lang w:val="en-US"/>
    </w:rPr>
  </w:style>
  <w:style w:type="character" w:styleId="Brojstranice">
    <w:name w:val="page number"/>
    <w:basedOn w:val="Zadanifontodlomka"/>
    <w:uiPriority w:val="99"/>
    <w:rsid w:val="00E1265D"/>
    <w:rPr>
      <w:rFonts w:cs="Times New Roman"/>
    </w:rPr>
  </w:style>
  <w:style w:type="paragraph" w:styleId="Revizija">
    <w:name w:val="Revision"/>
    <w:hidden/>
    <w:uiPriority w:val="99"/>
    <w:semiHidden/>
    <w:rsid w:val="00E1265D"/>
    <w:pPr>
      <w:spacing w:after="0" w:line="240" w:lineRule="auto"/>
    </w:pPr>
    <w:rPr>
      <w:rFonts w:ascii="Calibri" w:hAnsi="Calibri" w:eastAsia="Calibri" w:cs="Times New Roman"/>
    </w:rPr>
  </w:style>
  <w:style w:type="paragraph" w:styleId="Bezproreda">
    <w:name w:val="No Spacing"/>
    <w:uiPriority w:val="1"/>
    <w:qFormat/>
    <w:rsid w:val="00E1265D"/>
    <w:pPr>
      <w:spacing w:after="0" w:line="240" w:lineRule="auto"/>
    </w:pPr>
    <w:rPr>
      <w:rFonts w:ascii="Calibri" w:hAnsi="Calibri" w:eastAsia="Calibri" w:cs="Times New Roman"/>
    </w:rPr>
  </w:style>
  <w:style w:type="numbering" w:styleId="Bezpopisa1" w:customStyle="true">
    <w:name w:val="Bez popisa1"/>
    <w:next w:val="Bezpopisa"/>
    <w:uiPriority w:val="99"/>
    <w:semiHidden/>
    <w:unhideWhenUsed/>
    <w:rsid w:val="00E1265D"/>
  </w:style>
  <w:style w:type="character" w:styleId="Hiperveza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type="paragraph" w:styleId="xl65" w:customStyle="true">
    <w:name w:val="xl65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66" w:customStyle="true">
    <w:name w:val="xl66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67" w:customStyle="true">
    <w:name w:val="xl67"/>
    <w:basedOn w:val="Normal"/>
    <w:rsid w:val="00E1265D"/>
    <w:pPr>
      <w:shd w:val="clear" w:color="000000" w:fill="BFBFBF"/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68" w:customStyle="true">
    <w:name w:val="xl68"/>
    <w:basedOn w:val="Normal"/>
    <w:rsid w:val="00E1265D"/>
    <w:pPr>
      <w:spacing w:before="100" w:beforeAutospacing="true" w:after="100" w:afterAutospacing="true"/>
    </w:pPr>
    <w:rPr>
      <w:rFonts w:ascii="Arial" w:hAnsi="Arial" w:cs="Arial"/>
      <w:sz w:val="16"/>
      <w:szCs w:val="16"/>
    </w:rPr>
  </w:style>
  <w:style w:type="paragraph" w:styleId="xl69" w:customStyle="true">
    <w:name w:val="xl69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70" w:customStyle="true">
    <w:name w:val="xl70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cs="Arial"/>
      <w:sz w:val="16"/>
      <w:szCs w:val="16"/>
    </w:rPr>
  </w:style>
  <w:style w:type="paragraph" w:styleId="xl71" w:customStyle="true">
    <w:name w:val="xl71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cs="Arial"/>
      <w:sz w:val="16"/>
      <w:szCs w:val="16"/>
    </w:rPr>
  </w:style>
  <w:style w:type="paragraph" w:styleId="xl72" w:customStyle="true">
    <w:name w:val="xl72"/>
    <w:basedOn w:val="Normal"/>
    <w:rsid w:val="00E1265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cs="Arial"/>
      <w:sz w:val="16"/>
      <w:szCs w:val="16"/>
    </w:rPr>
  </w:style>
  <w:style w:type="paragraph" w:styleId="xl73" w:customStyle="true">
    <w:name w:val="xl73"/>
    <w:basedOn w:val="Normal"/>
    <w:rsid w:val="00E1265D"/>
    <w:pPr>
      <w:spacing w:before="100" w:beforeAutospacing="true" w:after="100" w:afterAutospacing="true"/>
      <w:jc w:val="center"/>
    </w:pPr>
    <w:rPr>
      <w:rFonts w:ascii="Arial" w:hAnsi="Arial" w:cs="Arial"/>
      <w:sz w:val="16"/>
      <w:szCs w:val="16"/>
    </w:rPr>
  </w:style>
  <w:style w:type="paragraph" w:styleId="xl74" w:customStyle="true">
    <w:name w:val="xl74"/>
    <w:basedOn w:val="Normal"/>
    <w:rsid w:val="00E1265D"/>
    <w:pPr>
      <w:spacing w:before="100" w:beforeAutospacing="true" w:after="100" w:afterAutospacing="true"/>
    </w:pPr>
    <w:rPr>
      <w:rFonts w:ascii="Arial" w:hAnsi="Arial" w:cs="Arial"/>
      <w:sz w:val="16"/>
      <w:szCs w:val="16"/>
    </w:rPr>
  </w:style>
  <w:style w:type="paragraph" w:styleId="xl75" w:customStyle="true">
    <w:name w:val="xl75"/>
    <w:basedOn w:val="Normal"/>
    <w:rsid w:val="00E1265D"/>
    <w:pPr>
      <w:spacing w:before="100" w:beforeAutospacing="true" w:after="100" w:afterAutospacing="true"/>
    </w:pPr>
    <w:rPr>
      <w:rFonts w:ascii="Arial" w:hAnsi="Arial" w:cs="Arial"/>
      <w:sz w:val="16"/>
      <w:szCs w:val="16"/>
    </w:rPr>
  </w:style>
  <w:style w:type="numbering" w:styleId="Bezpopisa2" w:customStyle="true">
    <w:name w:val="Bez popisa2"/>
    <w:next w:val="Bezpopisa"/>
    <w:uiPriority w:val="99"/>
    <w:semiHidden/>
    <w:unhideWhenUsed/>
    <w:rsid w:val="00E1265D"/>
  </w:style>
  <w:style w:type="character" w:styleId="Naslov3Char" w:customStyle="true">
    <w:name w:val="Naslov 3 Char"/>
    <w:basedOn w:val="Zadanifontodlomka"/>
    <w:link w:val="Naslov3"/>
    <w:uiPriority w:val="9"/>
    <w:semiHidden/>
    <w:rsid w:val="00B2779D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E74F5C"/>
    <w:rPr>
      <w:b/>
      <w:bCs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E2A60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E2A60"/>
  </w:style>
  <w:style w:type="paragraph" w:styleId="msonormal0" w:customStyle="true">
    <w:name w:val="msonormal"/>
    <w:basedOn w:val="Normal"/>
    <w:rsid w:val="005E2A60"/>
    <w:pPr>
      <w:spacing w:before="100" w:beforeAutospacing="true" w:after="100" w:afterAutospacing="true"/>
    </w:pPr>
    <w:rPr>
      <w:lang w:val="en-US" w:eastAsia="en-US"/>
    </w:rPr>
  </w:style>
  <w:style w:type="paragraph" w:styleId="xl76" w:customStyle="true">
    <w:name w:val="xl76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77" w:customStyle="true">
    <w:name w:val="xl77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textAlignment w:val="center"/>
    </w:pPr>
    <w:rPr>
      <w:sz w:val="18"/>
      <w:szCs w:val="18"/>
      <w:lang w:val="en-US" w:eastAsia="en-US"/>
    </w:rPr>
  </w:style>
  <w:style w:type="paragraph" w:styleId="xl78" w:customStyle="true">
    <w:name w:val="xl78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textAlignment w:val="center"/>
    </w:pPr>
    <w:rPr>
      <w:sz w:val="18"/>
      <w:szCs w:val="18"/>
      <w:lang w:val="en-US" w:eastAsia="en-US"/>
    </w:rPr>
  </w:style>
  <w:style w:type="paragraph" w:styleId="xl79" w:customStyle="true">
    <w:name w:val="xl79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80" w:customStyle="true">
    <w:name w:val="xl80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</w:pPr>
    <w:rPr>
      <w:sz w:val="18"/>
      <w:szCs w:val="18"/>
      <w:lang w:val="en-US" w:eastAsia="en-US"/>
    </w:rPr>
  </w:style>
  <w:style w:type="paragraph" w:styleId="xl81" w:customStyle="true">
    <w:name w:val="xl81"/>
    <w:basedOn w:val="Normal"/>
    <w:rsid w:val="005E2A60"/>
    <w:pPr>
      <w:shd w:val="clear" w:color="000000" w:fill="92D050"/>
      <w:spacing w:before="100" w:beforeAutospacing="true" w:after="100" w:afterAutospacing="true"/>
    </w:pPr>
    <w:rPr>
      <w:sz w:val="18"/>
      <w:szCs w:val="18"/>
      <w:lang w:val="en-US" w:eastAsia="en-US"/>
    </w:rPr>
  </w:style>
  <w:style w:type="paragraph" w:styleId="xl82" w:customStyle="true">
    <w:name w:val="xl82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sz w:val="18"/>
      <w:szCs w:val="18"/>
      <w:lang w:val="en-US" w:eastAsia="en-US"/>
    </w:rPr>
  </w:style>
  <w:style w:type="paragraph" w:styleId="xl83" w:customStyle="true">
    <w:name w:val="xl83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sz w:val="18"/>
      <w:szCs w:val="18"/>
      <w:lang w:val="en-US" w:eastAsia="en-US"/>
    </w:rPr>
  </w:style>
  <w:style w:type="paragraph" w:styleId="xl84" w:customStyle="true">
    <w:name w:val="xl84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85" w:customStyle="true">
    <w:name w:val="xl85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jc w:val="right"/>
      <w:textAlignment w:val="center"/>
    </w:pPr>
    <w:rPr>
      <w:sz w:val="18"/>
      <w:szCs w:val="18"/>
      <w:lang w:val="en-US" w:eastAsia="en-US"/>
    </w:rPr>
  </w:style>
  <w:style w:type="paragraph" w:styleId="xl86" w:customStyle="true">
    <w:name w:val="xl86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jc w:val="right"/>
      <w:textAlignment w:val="center"/>
    </w:pPr>
    <w:rPr>
      <w:sz w:val="18"/>
      <w:szCs w:val="18"/>
      <w:lang w:val="en-US" w:eastAsia="en-US"/>
    </w:rPr>
  </w:style>
  <w:style w:type="paragraph" w:styleId="xl87" w:customStyle="true">
    <w:name w:val="xl87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</w:pPr>
    <w:rPr>
      <w:sz w:val="18"/>
      <w:szCs w:val="18"/>
      <w:lang w:val="en-US" w:eastAsia="en-US"/>
    </w:rPr>
  </w:style>
  <w:style w:type="paragraph" w:styleId="xl88" w:customStyle="true">
    <w:name w:val="xl88"/>
    <w:basedOn w:val="Normal"/>
    <w:rsid w:val="005E2A60"/>
    <w:pPr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89" w:customStyle="true">
    <w:name w:val="xl89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90" w:customStyle="true">
    <w:name w:val="xl90"/>
    <w:basedOn w:val="Normal"/>
    <w:rsid w:val="005E2A60"/>
    <w:pPr>
      <w:spacing w:before="100" w:beforeAutospacing="true" w:after="100" w:afterAutospacing="true"/>
      <w:jc w:val="center"/>
    </w:pPr>
    <w:rPr>
      <w:sz w:val="18"/>
      <w:szCs w:val="18"/>
      <w:lang w:val="en-US" w:eastAsia="en-US"/>
    </w:rPr>
  </w:style>
  <w:style w:type="paragraph" w:styleId="xl91" w:customStyle="true">
    <w:name w:val="xl91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true" w:after="100" w:afterAutospacing="true"/>
      <w:jc w:val="center"/>
      <w:textAlignment w:val="center"/>
    </w:pPr>
    <w:rPr>
      <w:sz w:val="18"/>
      <w:szCs w:val="18"/>
      <w:lang w:val="en-US" w:eastAsia="en-US"/>
    </w:rPr>
  </w:style>
  <w:style w:type="paragraph" w:styleId="xl92" w:customStyle="true">
    <w:name w:val="xl92"/>
    <w:basedOn w:val="Normal"/>
    <w:rsid w:val="005E2A6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sz w:val="18"/>
      <w:szCs w:val="18"/>
      <w:lang w:val="en-US" w:eastAsia="en-US"/>
    </w:rPr>
  </w:style>
  <w:style w:type="numbering" w:styleId="Bezpopisa4" w:customStyle="true">
    <w:name w:val="Bez popisa4"/>
    <w:next w:val="Bezpopisa"/>
    <w:uiPriority w:val="99"/>
    <w:semiHidden/>
    <w:unhideWhenUsed/>
    <w:rsid w:val="00124551"/>
  </w:style>
  <w:style w:type="paragraph" w:styleId="Uvuenotijeloteksta">
    <w:name w:val="Body Text Indent"/>
    <w:basedOn w:val="Normal"/>
    <w:link w:val="UvuenotijelotekstaChar"/>
    <w:rsid w:val="00124551"/>
    <w:pPr>
      <w:ind w:firstLine="708"/>
      <w:jc w:val="both"/>
    </w:pPr>
    <w:rPr>
      <w:rFonts w:ascii="Arial" w:hAnsi="Arial" w:cs="Arial"/>
    </w:rPr>
  </w:style>
  <w:style w:type="character" w:styleId="UvuenotijelotekstaChar" w:customStyle="true">
    <w:name w:val="Uvučeno tijelo teksta Char"/>
    <w:basedOn w:val="Zadanifontodlomka"/>
    <w:link w:val="Uvuenotijeloteksta"/>
    <w:rsid w:val="00124551"/>
    <w:rPr>
      <w:rFonts w:ascii="Arial" w:hAnsi="Arial" w:eastAsia="Times New Roman" w:cs="Arial"/>
      <w:sz w:val="24"/>
      <w:szCs w:val="24"/>
      <w:lang w:eastAsia="hr-HR"/>
    </w:rPr>
  </w:style>
  <w:style w:type="character" w:styleId="Istaknuto">
    <w:name w:val="Emphasis"/>
    <w:qFormat/>
    <w:rsid w:val="00124551"/>
    <w:rPr>
      <w:i/>
      <w:iCs/>
    </w:rPr>
  </w:style>
  <w:style w:type="paragraph" w:styleId="Bezproreda1" w:customStyle="true">
    <w:name w:val="Bez proreda1"/>
    <w:rsid w:val="00124551"/>
    <w:pPr>
      <w:suppressAutoHyphens/>
      <w:spacing w:after="80" w:line="240" w:lineRule="auto"/>
    </w:pPr>
    <w:rPr>
      <w:rFonts w:ascii="Calibri" w:hAnsi="Calibri" w:eastAsia="Times New Roman" w:cs="Times New Roman"/>
      <w:kern w:val="1"/>
    </w:rPr>
  </w:style>
  <w:style w:type="paragraph" w:styleId="Bezproreda2" w:customStyle="true">
    <w:name w:val="Bez proreda2"/>
    <w:rsid w:val="00124551"/>
    <w:pPr>
      <w:suppressAutoHyphens/>
      <w:spacing w:after="80" w:line="240" w:lineRule="auto"/>
    </w:pPr>
    <w:rPr>
      <w:rFonts w:ascii="Calibri" w:hAnsi="Calibri" w:eastAsia="Times New Roman" w:cs="Times New Roman"/>
      <w:kern w:val="1"/>
    </w:rPr>
  </w:style>
  <w:style w:type="table" w:styleId="Reetkatablice1" w:customStyle="true">
    <w:name w:val="Rešetka tablice1"/>
    <w:basedOn w:val="Obinatablica"/>
    <w:next w:val="Reetkatablice"/>
    <w:uiPriority w:val="59"/>
    <w:rsid w:val="0012455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fusnote">
    <w:name w:val="footnote text"/>
    <w:basedOn w:val="Normal"/>
    <w:link w:val="TekstfusnoteChar"/>
    <w:uiPriority w:val="99"/>
    <w:semiHidden/>
    <w:rsid w:val="00124551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24551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124551"/>
    <w:rPr>
      <w:rFonts w:cs="Times New Roman"/>
      <w:vertAlign w:val="superscript"/>
    </w:rPr>
  </w:style>
  <w:style w:type="numbering" w:styleId="Bezpopisa11" w:customStyle="true">
    <w:name w:val="Bez popisa11"/>
    <w:next w:val="Bezpopisa"/>
    <w:uiPriority w:val="99"/>
    <w:semiHidden/>
    <w:unhideWhenUsed/>
    <w:rsid w:val="00124551"/>
  </w:style>
  <w:style w:type="numbering" w:styleId="Bezpopisa111" w:customStyle="true">
    <w:name w:val="Bez popisa111"/>
    <w:next w:val="Bezpopisa"/>
    <w:uiPriority w:val="99"/>
    <w:semiHidden/>
    <w:unhideWhenUsed/>
    <w:rsid w:val="00124551"/>
  </w:style>
  <w:style w:type="numbering" w:styleId="Bezpopisa21" w:customStyle="true">
    <w:name w:val="Bez popisa21"/>
    <w:next w:val="Bezpopisa"/>
    <w:uiPriority w:val="99"/>
    <w:semiHidden/>
    <w:unhideWhenUsed/>
    <w:rsid w:val="00124551"/>
  </w:style>
  <w:style w:type="numbering" w:styleId="Bezpopisa31" w:customStyle="true">
    <w:name w:val="Bez popisa31"/>
    <w:next w:val="Bezpopisa"/>
    <w:uiPriority w:val="99"/>
    <w:semiHidden/>
    <w:unhideWhenUsed/>
    <w:rsid w:val="00124551"/>
  </w:style>
  <w:style w:type="character" w:styleId="Tekstrezerviranogmjesta">
    <w:name w:val="Placeholder Text"/>
    <w:basedOn w:val="Zadanifontodlomka"/>
    <w:uiPriority w:val="99"/>
    <w:semiHidden/>
    <w:rsid w:val="00C37D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7D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7D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7D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7D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0F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3E0F3B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2779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E2A60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0F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E0F3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3E0F3B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Tekstbalonia" w:type="paragraph">
    <w:name w:val="Balloon Text"/>
    <w:basedOn w:val="Normal"/>
    <w:link w:val="TekstbaloniaChar"/>
    <w:uiPriority w:val="99"/>
    <w:rsid w:val="00E1265D"/>
    <w:rPr>
      <w:rFonts w:ascii="Tahoma" w:eastAsia="Calibri" w:hAnsi="Tahoma"/>
      <w:sz w:val="16"/>
      <w:szCs w:val="16"/>
      <w:lang w:eastAsia="en-US"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1265D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E1265D"/>
    <w:pPr>
      <w:ind w:left="708"/>
    </w:pPr>
  </w:style>
  <w:style w:styleId="Reetkatablice" w:type="table">
    <w:name w:val="Table Grid"/>
    <w:basedOn w:val="Obinatablica"/>
    <w:uiPriority w:val="99"/>
    <w:rsid w:val="00E1265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E1265D"/>
    <w:pPr>
      <w:tabs>
        <w:tab w:pos="4536" w:val="center"/>
        <w:tab w:pos="9072" w:val="right"/>
      </w:tabs>
    </w:pPr>
    <w:rPr>
      <w:rFonts w:eastAsia="Calibri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E1265D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E1265D"/>
    <w:rPr>
      <w:rFonts w:cs="Times New Roman"/>
    </w:rPr>
  </w:style>
  <w:style w:styleId="Revizija" w:type="paragraph">
    <w:name w:val="Revision"/>
    <w:hidden/>
    <w:uiPriority w:val="99"/>
    <w:semiHidden/>
    <w:rsid w:val="00E1265D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E1265D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E1265D"/>
  </w:style>
  <w:style w:styleId="Hiperveza" w:type="character">
    <w:name w:val="Hyperlink"/>
    <w:basedOn w:val="Zadanifontodlomka"/>
    <w:uiPriority w:val="99"/>
    <w:semiHidden/>
    <w:unhideWhenUsed/>
    <w:rsid w:val="00E1265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1265D"/>
    <w:rPr>
      <w:color w:val="954F72"/>
      <w:u w:val="single"/>
    </w:rPr>
  </w:style>
  <w:style w:customStyle="1" w:styleId="xl65" w:type="paragraph">
    <w:name w:val="xl65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6" w:type="paragraph">
    <w:name w:val="xl66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7" w:type="paragraph">
    <w:name w:val="xl67"/>
    <w:basedOn w:val="Normal"/>
    <w:rsid w:val="00E1265D"/>
    <w:pPr>
      <w:shd w:color="000000" w:fill="BFBFBF" w:val="clear"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68" w:type="paragraph">
    <w:name w:val="xl68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E1265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E1265D"/>
    <w:pPr>
      <w:spacing w:after="100" w:afterAutospacing="1" w:before="100" w:beforeAutospacing="1"/>
      <w:jc w:val="center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E1265D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Bezpopisa2" w:type="numbering">
    <w:name w:val="Bez popisa2"/>
    <w:next w:val="Bezpopisa"/>
    <w:uiPriority w:val="99"/>
    <w:semiHidden/>
    <w:unhideWhenUsed/>
    <w:rsid w:val="00E1265D"/>
  </w:style>
  <w:style w:customStyle="1" w:styleId="Naslov3Char" w:type="character">
    <w:name w:val="Naslov 3 Char"/>
    <w:basedOn w:val="Zadanifontodlomka"/>
    <w:link w:val="Naslov3"/>
    <w:uiPriority w:val="9"/>
    <w:semiHidden/>
    <w:rsid w:val="00B2779D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E74F5C"/>
    <w:rPr>
      <w:b/>
      <w:bCs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E2A60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E2A60"/>
  </w:style>
  <w:style w:customStyle="1" w:styleId="msonormal0" w:type="paragraph">
    <w:name w:val="msonormal"/>
    <w:basedOn w:val="Normal"/>
    <w:rsid w:val="005E2A60"/>
    <w:pPr>
      <w:spacing w:after="100" w:afterAutospacing="1" w:before="100" w:beforeAutospacing="1"/>
    </w:pPr>
    <w:rPr>
      <w:lang w:eastAsia="en-US" w:val="en-US"/>
    </w:rPr>
  </w:style>
  <w:style w:customStyle="1" w:styleId="xl76" w:type="paragraph">
    <w:name w:val="xl76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77" w:type="paragraph">
    <w:name w:val="xl77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textAlignment w:val="center"/>
    </w:pPr>
    <w:rPr>
      <w:sz w:val="18"/>
      <w:szCs w:val="18"/>
      <w:lang w:eastAsia="en-US" w:val="en-US"/>
    </w:rPr>
  </w:style>
  <w:style w:customStyle="1" w:styleId="xl78" w:type="paragraph">
    <w:name w:val="xl78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textAlignment w:val="center"/>
    </w:pPr>
    <w:rPr>
      <w:sz w:val="18"/>
      <w:szCs w:val="18"/>
      <w:lang w:eastAsia="en-US" w:val="en-US"/>
    </w:rPr>
  </w:style>
  <w:style w:customStyle="1" w:styleId="xl79" w:type="paragraph">
    <w:name w:val="xl79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80" w:type="paragraph">
    <w:name w:val="xl80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</w:pPr>
    <w:rPr>
      <w:sz w:val="18"/>
      <w:szCs w:val="18"/>
      <w:lang w:eastAsia="en-US" w:val="en-US"/>
    </w:rPr>
  </w:style>
  <w:style w:customStyle="1" w:styleId="xl81" w:type="paragraph">
    <w:name w:val="xl81"/>
    <w:basedOn w:val="Normal"/>
    <w:rsid w:val="005E2A60"/>
    <w:pPr>
      <w:shd w:color="000000" w:fill="92D050" w:val="clear"/>
      <w:spacing w:after="100" w:afterAutospacing="1" w:before="100" w:beforeAutospacing="1"/>
    </w:pPr>
    <w:rPr>
      <w:sz w:val="18"/>
      <w:szCs w:val="18"/>
      <w:lang w:eastAsia="en-US" w:val="en-US"/>
    </w:rPr>
  </w:style>
  <w:style w:customStyle="1" w:styleId="xl82" w:type="paragraph">
    <w:name w:val="xl82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en-US" w:val="en-US"/>
    </w:rPr>
  </w:style>
  <w:style w:customStyle="1" w:styleId="xl83" w:type="paragraph">
    <w:name w:val="xl83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en-US" w:val="en-US"/>
    </w:rPr>
  </w:style>
  <w:style w:customStyle="1" w:styleId="xl84" w:type="paragraph">
    <w:name w:val="xl84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85" w:type="paragraph">
    <w:name w:val="xl85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jc w:val="right"/>
      <w:textAlignment w:val="center"/>
    </w:pPr>
    <w:rPr>
      <w:sz w:val="18"/>
      <w:szCs w:val="18"/>
      <w:lang w:eastAsia="en-US" w:val="en-US"/>
    </w:rPr>
  </w:style>
  <w:style w:customStyle="1" w:styleId="xl86" w:type="paragraph">
    <w:name w:val="xl86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jc w:val="right"/>
      <w:textAlignment w:val="center"/>
    </w:pPr>
    <w:rPr>
      <w:sz w:val="18"/>
      <w:szCs w:val="18"/>
      <w:lang w:eastAsia="en-US" w:val="en-US"/>
    </w:rPr>
  </w:style>
  <w:style w:customStyle="1" w:styleId="xl87" w:type="paragraph">
    <w:name w:val="xl87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</w:pPr>
    <w:rPr>
      <w:sz w:val="18"/>
      <w:szCs w:val="18"/>
      <w:lang w:eastAsia="en-US" w:val="en-US"/>
    </w:rPr>
  </w:style>
  <w:style w:customStyle="1" w:styleId="xl88" w:type="paragraph">
    <w:name w:val="xl88"/>
    <w:basedOn w:val="Normal"/>
    <w:rsid w:val="005E2A6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89" w:type="paragraph">
    <w:name w:val="xl89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90" w:type="paragraph">
    <w:name w:val="xl90"/>
    <w:basedOn w:val="Normal"/>
    <w:rsid w:val="005E2A60"/>
    <w:pPr>
      <w:spacing w:after="100" w:afterAutospacing="1" w:before="100" w:beforeAutospacing="1"/>
      <w:jc w:val="center"/>
    </w:pPr>
    <w:rPr>
      <w:sz w:val="18"/>
      <w:szCs w:val="18"/>
      <w:lang w:eastAsia="en-US" w:val="en-US"/>
    </w:rPr>
  </w:style>
  <w:style w:customStyle="1" w:styleId="xl91" w:type="paragraph">
    <w:name w:val="xl91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92D050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en-US" w:val="en-US"/>
    </w:rPr>
  </w:style>
  <w:style w:customStyle="1" w:styleId="xl92" w:type="paragraph">
    <w:name w:val="xl92"/>
    <w:basedOn w:val="Normal"/>
    <w:rsid w:val="005E2A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en-US" w:val="en-US"/>
    </w:rPr>
  </w:style>
  <w:style w:customStyle="1" w:styleId="Bezpopisa4" w:type="numbering">
    <w:name w:val="Bez popisa4"/>
    <w:next w:val="Bezpopisa"/>
    <w:uiPriority w:val="99"/>
    <w:semiHidden/>
    <w:unhideWhenUsed/>
    <w:rsid w:val="00124551"/>
  </w:style>
  <w:style w:styleId="Uvuenotijeloteksta" w:type="paragraph">
    <w:name w:val="Body Text Indent"/>
    <w:basedOn w:val="Normal"/>
    <w:link w:val="UvuenotijelotekstaChar"/>
    <w:rsid w:val="00124551"/>
    <w:pPr>
      <w:ind w:firstLine="708"/>
      <w:jc w:val="both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124551"/>
    <w:rPr>
      <w:rFonts w:ascii="Arial" w:cs="Arial" w:eastAsia="Times New Roman" w:hAnsi="Arial"/>
      <w:sz w:val="24"/>
      <w:szCs w:val="24"/>
      <w:lang w:eastAsia="hr-HR"/>
    </w:rPr>
  </w:style>
  <w:style w:styleId="Istaknuto" w:type="character">
    <w:name w:val="Emphasis"/>
    <w:qFormat/>
    <w:rsid w:val="00124551"/>
    <w:rPr>
      <w:i/>
      <w:iCs/>
    </w:rPr>
  </w:style>
  <w:style w:customStyle="1" w:styleId="Bezproreda1" w:type="paragraph">
    <w:name w:val="Bez proreda1"/>
    <w:rsid w:val="00124551"/>
    <w:pPr>
      <w:suppressAutoHyphens/>
      <w:spacing w:after="80" w:line="240" w:lineRule="auto"/>
    </w:pPr>
    <w:rPr>
      <w:rFonts w:ascii="Calibri" w:cs="Times New Roman" w:eastAsia="Times New Roman" w:hAnsi="Calibri"/>
      <w:kern w:val="1"/>
    </w:rPr>
  </w:style>
  <w:style w:customStyle="1" w:styleId="Bezproreda2" w:type="paragraph">
    <w:name w:val="Bez proreda2"/>
    <w:rsid w:val="00124551"/>
    <w:pPr>
      <w:suppressAutoHyphens/>
      <w:spacing w:after="80" w:line="240" w:lineRule="auto"/>
    </w:pPr>
    <w:rPr>
      <w:rFonts w:ascii="Calibri" w:cs="Times New Roman" w:eastAsia="Times New Roman" w:hAnsi="Calibri"/>
      <w:kern w:val="1"/>
    </w:rPr>
  </w:style>
  <w:style w:customStyle="1" w:styleId="Reetkatablice1" w:type="table">
    <w:name w:val="Rešetka tablice1"/>
    <w:basedOn w:val="Obinatablica"/>
    <w:next w:val="Reetkatablice"/>
    <w:uiPriority w:val="59"/>
    <w:rsid w:val="0012455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124551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24551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24551"/>
    <w:rPr>
      <w:rFonts w:cs="Times New Roman"/>
      <w:vertAlign w:val="superscript"/>
    </w:rPr>
  </w:style>
  <w:style w:customStyle="1" w:styleId="Bezpopisa11" w:type="numbering">
    <w:name w:val="Bez popisa11"/>
    <w:next w:val="Bezpopisa"/>
    <w:uiPriority w:val="99"/>
    <w:semiHidden/>
    <w:unhideWhenUsed/>
    <w:rsid w:val="00124551"/>
  </w:style>
  <w:style w:customStyle="1" w:styleId="Bezpopisa111" w:type="numbering">
    <w:name w:val="Bez popisa111"/>
    <w:next w:val="Bezpopisa"/>
    <w:uiPriority w:val="99"/>
    <w:semiHidden/>
    <w:unhideWhenUsed/>
    <w:rsid w:val="00124551"/>
  </w:style>
  <w:style w:customStyle="1" w:styleId="Bezpopisa21" w:type="numbering">
    <w:name w:val="Bez popisa21"/>
    <w:next w:val="Bezpopisa"/>
    <w:uiPriority w:val="99"/>
    <w:semiHidden/>
    <w:unhideWhenUsed/>
    <w:rsid w:val="00124551"/>
  </w:style>
  <w:style w:customStyle="1" w:styleId="Bezpopisa31" w:type="numbering">
    <w:name w:val="Bez popisa31"/>
    <w:next w:val="Bezpopisa"/>
    <w:uiPriority w:val="99"/>
    <w:semiHidden/>
    <w:unhideWhenUsed/>
    <w:rsid w:val="00124551"/>
  </w:style>
  <w:style w:styleId="Tekstrezerviranogmjesta" w:type="character">
    <w:name w:val="Placeholder Text"/>
    <w:basedOn w:val="Zadanifontodlomka"/>
    <w:uiPriority w:val="99"/>
    <w:semiHidden/>
    <w:rsid w:val="00C37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97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8584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2622955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360982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3545129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5588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682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5733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8667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174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381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27487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65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831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208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2019.</izvorni_sadrzaj>
    <derivirana_varijabla naziv="DomainObject.StvarniPocetakDatum_1">3. prosinca 2019.</derivirana_varijabla>
  </DomainObject.StvarniPocetakDatum>
  <DomainObject.StvarniZavrsetakDatum>
    <izvorni_sadrzaj>3. prosinca 2019.</izvorni_sadrzaj>
    <derivirana_varijabla naziv="DomainObject.StvarniZavrsetakDatum_1">3. prosinca 2019.</derivirana_varijabla>
  </DomainObject.StvarniZavrsetakDatum>
  <DomainObject.PlaniraniZavrsetakDatum>
    <izvorni_sadrzaj>3. prosinca 2019.</izvorni_sadrzaj>
    <derivirana_varijabla naziv="DomainObject.PlaniraniZavrsetakDatum_1">3. prosinca 2019.</derivirana_varijabla>
  </DomainObject.PlaniraniZavrsetakDatum>
  <DomainObject.PlaniraniPocetakDatum>
    <izvorni_sadrzaj>3. prosinca 2019.</izvorni_sadrzaj>
    <derivirana_varijabla naziv="DomainObject.PlaniraniPocetakDatum_1">3. prosinca 2019.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09:28</izvorni_sadrzaj>
    <derivirana_varijabla naziv="DomainObject.StvarniZavrsetakVrijeme_1">09:28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prosinca 2019.</izvorni_sadrzaj>
    <derivirana_varijabla naziv="DomainObject.Zapisnik.DatumKreiranja_1">3.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St-263/2019-8</izvorni_sadrzaj>
    <derivirana_varijabla naziv="DomainObject.Zapisnik.Oznaka_1">St-263/2019-8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 bio 154/2019 (na njega spojen St-182/2019)</izvorni_sadrzaj>
    <derivirana_varijabla naziv="DomainObject.Predmet.PrimjedbaSuca_1">Prije bio 154/2019 (na njega spojen St-182/2019)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RADIĆ d.o.o. za građenje, trgovinu i usluge</izvorni_sadrzaj>
    <derivirana_varijabla naziv="DomainObject.Predmet.StrankaFormated_1">  GRAĐENJE RADIĆ d.o.o. za građenje, trgovinu i usluge</derivirana_varijabla>
  </DomainObject.Predmet.StrankaFormated>
  <DomainObject.Predmet.StrankaFormatedOIB>
    <izvorni_sadrzaj>  GRAĐENJE RADIĆ d.o.o. za građenje, trgovinu i usluge, OIB 73664837958</izvorni_sadrzaj>
    <derivirana_varijabla naziv="DomainObject.Predmet.StrankaFormatedOIB_1">  GRAĐENJE RADIĆ d.o.o. za građenje, trgovinu i usluge, OIB 73664837958</derivirana_varijabla>
  </DomainObject.Predmet.StrankaFormatedOIB>
  <DomainObject.Predmet.StrankaFormatedWithAdress>
    <izvorni_sadrzaj> GRAĐENJE RADIĆ d.o.o. za građenje, trgovinu i usluge, Ražinska 46, 22000 Brodarica</izvorni_sadrzaj>
    <derivirana_varijabla naziv="DomainObject.Predmet.StrankaFormatedWithAdress_1"> GRAĐENJE RADIĆ d.o.o. za građenje, trgovinu i usluge, Ražinska 46, 22000 Brodarica</derivirana_varijabla>
  </DomainObject.Predmet.StrankaFormatedWithAdress>
  <DomainObject.Predmet.StrankaFormatedWithAdressOIB>
    <izvorni_sadrzaj> GRAĐENJE RADIĆ d.o.o. za građenje, trgovinu i usluge, OIB 73664837958, Ražinska 46, 22000 Brodarica</izvorni_sadrzaj>
    <derivirana_varijabla naziv="DomainObject.Predmet.StrankaFormatedWithAdressOIB_1"> GRAĐENJE RADIĆ d.o.o. za građenje, trgovinu i usluge, OIB 73664837958, Ražinska 46, 22000 Brodarica</derivirana_varijabla>
  </DomainObject.Predmet.StrankaFormatedWithAdressOIB>
  <DomainObject.Predmet.StrankaWithAdress>
    <izvorni_sadrzaj>GRAĐENJE RADIĆ d.o.o. za građenje, trgovinu i usluge Ražinska 46,22000 Brodarica</izvorni_sadrzaj>
    <derivirana_varijabla naziv="DomainObject.Predmet.StrankaWithAdress_1">GRAĐENJE RADIĆ d.o.o. za građenje, trgovinu i usluge Ražinska 46,22000 Brodarica</derivirana_varijabla>
  </DomainObject.Predmet.StrankaWithAdress>
  <DomainObject.Predmet.StrankaWithAdressOIB>
    <izvorni_sadrzaj>GRAĐENJE RADIĆ d.o.o. za građenje, trgovinu i usluge, OIB 73664837958, Ražinska 46,22000 Brodarica</izvorni_sadrzaj>
    <derivirana_varijabla naziv="DomainObject.Predmet.StrankaWithAdressOIB_1">GRAĐENJE RADIĆ d.o.o. za građenje, trgovinu i usluge, OIB 73664837958, Ražinska 46,22000 Brodarica</derivirana_varijabla>
  </DomainObject.Predmet.StrankaWithAdressOIB>
  <DomainObject.Predmet.StrankaNazivFormated>
    <izvorni_sadrzaj>GRAĐENJE RADIĆ d.o.o. za građenje, trgovinu i usluge</izvorni_sadrzaj>
    <derivirana_varijabla naziv="DomainObject.Predmet.StrankaNazivFormated_1">GRAĐENJE RADIĆ d.o.o. za građenje, trgovinu i usluge</derivirana_varijabla>
  </DomainObject.Predmet.StrankaNazivFormated>
  <DomainObject.Predmet.StrankaNazivFormatedOIB>
    <izvorni_sadrzaj>GRAĐENJE RADIĆ d.o.o. za građenje, trgovinu i usluge, OIB 73664837958</izvorni_sadrzaj>
    <derivirana_varijabla naziv="DomainObject.Predmet.StrankaNazivFormatedOIB_1">GRAĐENJE RADIĆ d.o.o. za građenje, trgovinu i usluge, OIB 73664837958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GRAĐENJE RADIĆ d.o.o. za građenje, trgovinu i usluge</item>
    </izvorni_sadrzaj>
    <derivirana_varijabla naziv="DomainObject.Predmet.StrankaListFormated_1">
      <item>GRAĐENJE RADIĆ d.o.o. za građenje, trgovinu i usluge</item>
    </derivirana_varijabla>
  </DomainObject.Predmet.StrankaListFormated>
  <DomainObject.Predmet.StrankaListFormatedOIB>
    <izvorni_sadrzaj>
      <item>GRAĐENJE RADIĆ d.o.o. za građenje, trgovinu i usluge, OIB 73664837958</item>
    </izvorni_sadrzaj>
    <derivirana_varijabla naziv="DomainObject.Predmet.StrankaListFormatedOIB_1">
      <item>GRAĐENJE RADIĆ d.o.o. za građenje, trgovinu i usluge, OIB 73664837958</item>
    </derivirana_varijabla>
  </DomainObject.Predmet.StrankaListFormatedOIB>
  <DomainObject.Predmet.StrankaListFormatedWithAdress>
    <izvorni_sadrzaj>
      <item>GRAĐENJE RADIĆ d.o.o. za građenje, trgovinu i usluge, Ražinska 46, 22000 Brodarica</item>
    </izvorni_sadrzaj>
    <derivirana_varijabla naziv="DomainObject.Predmet.StrankaListFormatedWithAdress_1">
      <item>GRAĐENJE RADIĆ d.o.o. za građenje, trgovinu i usluge, Ražinska 46, 22000 Brodarica</item>
    </derivirana_varijabla>
  </DomainObject.Predmet.StrankaListFormatedWithAdress>
  <DomainObject.Predmet.StrankaListFormatedWithAdressOIB>
    <izvorni_sadrzaj>
      <item>GRAĐENJE RADIĆ d.o.o. za građenje, trgovinu i usluge, OIB 73664837958, Ražinska 46, 22000 Brodarica</item>
    </izvorni_sadrzaj>
    <derivirana_varijabla naziv="DomainObject.Predmet.StrankaListFormatedWithAdressOIB_1">
      <item>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GRAĐENJE RADIĆ d.o.o. za građenje, trgovinu i usluge</item>
    </izvorni_sadrzaj>
    <derivirana_varijabla naziv="DomainObject.Predmet.StrankaListNazivFormated_1">
      <item>GRAĐENJE RADIĆ d.o.o. za građenje, trgovinu i usluge</item>
    </derivirana_varijabla>
  </DomainObject.Predmet.StrankaListNazivFormated>
  <DomainObject.Predmet.StrankaListNazivFormatedOIB>
    <izvorni_sadrzaj>
      <item>GRAĐENJE RADIĆ d.o.o. za građenje, trgovinu i usluge, OIB 73664837958</item>
    </izvorni_sadrzaj>
    <derivirana_varijabla naziv="DomainObject.Predmet.StrankaListNazivFormatedOIB_1">
      <item>GRAĐENJE RADIĆ d.o.o. za građenje, trgovinu i usluge, OIB 73664837958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2019.</izvorni_sadrzaj>
    <derivirana_varijabla naziv="DomainObject.Datum_1">3. prosinca 2019.</derivirana_varijabla>
  </DomainObject.Datum>
  <DomainObject.PoslovniBrojDokumenta>
    <izvorni_sadrzaj>St-263/2019-8</izvorni_sadrzaj>
    <derivirana_varijabla naziv="DomainObject.PoslovniBrojDokumenta_1">St-263/2019-8</derivirana_varijabla>
  </DomainObject.PoslovniBrojDokumenta>
  <DomainObject.Predmet.StrankaIDrugi>
    <izvorni_sadrzaj>GRAĐENJE RADIĆ d.o.o. za građenje, trgovinu i usluge</izvorni_sadrzaj>
    <derivirana_varijabla naziv="DomainObject.Predmet.StrankaIDrugi_1">GRAĐENJE RADIĆ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GRAĐENJE RADIĆ d.o.o. za građenje, trgovinu i usluge, OIB 73664837958, Ražinska 46, 22000 Brodarica</izvorni_sadrzaj>
    <derivirana_varijabla naziv="DomainObject.Predmet.StrankaIDrugiAdressOIB_1">GRAĐENJE RADIĆ d.o.o. za građenje, trgovinu i usluge, OIB 73664837958, Ražinska 46, 22000 Brodarica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 za građenje, trgovinu i usluge</item>
    </izvorni_sadrzaj>
    <derivirana_varijabla naziv="DomainObject.Predmet.SudioniciListNaziv_1">
      <item>GRAĐENJE RADIĆ d.o.o. za građenje, trgovinu i usluge</item>
    </derivirana_varijabla>
  </DomainObject.Predmet.SudioniciListNaziv>
  <DomainObject.Predmet.SudioniciListAdressOIB>
    <izvorni_sadrzaj>
      <item>GRAĐENJE RADIĆ d.o.o. za građenje, trgovinu i usluge, OIB 73664837958, Ražinska 46,22000 Brodarica</item>
    </izvorni_sadrzaj>
    <derivirana_varijabla naziv="DomainObject.Predmet.SudioniciListAdressOIB_1">
      <item>GRAĐENJE RADIĆ d.o.o. za građenje, trgovinu i usluge, OIB 73664837958, Ražinska 46,22000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</izvorni_sadrzaj>
    <derivirana_varijabla naziv="DomainObject.Predmet.SudioniciListNazivOIB_1">
      <item>, OIB 73664837958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536CA-C61F-48AC-BDB4-EF04E2D5ECA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711</properties:Words>
  <properties:Characters>4073</properties:Characters>
  <properties:Lines>190</properties:Lines>
  <properties:Paragraphs>85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2019-12-03T08:30:00Z</dcterms:created>
  <dc:creator>Tina Grgas</dc:creator>
  <cp:lastModifiedBy>Ante Rubelj</cp:lastModifiedBy>
  <cp:lastPrinted>2019-12-03T08:44:00Z</cp:lastPrinted>
  <dcterms:modified xmlns:xsi="http://www.w3.org/2001/XMLSchema-instance" xsi:type="dcterms:W3CDTF">2019-12-03T10:45:00Z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St-263/2019-8 / Zapisnik - Ročište radi ispitivanja tražbina (St-263-19 utvrđene i osporene tražbine.docx)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